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 xml:space="preserve">В преддверии Дня российского предпринимательства, который отмечается 26 мая, сотрудник отдела экономического развития администрации МР «Усть-Цилемский» побеседовал с  индивидуальным предпринимателем Валентиной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Ананьевной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Райхерт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 xml:space="preserve">, проживающей в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с.Коровий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 xml:space="preserve"> Ручей и работающей парикмахером в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с.Усть-Цильма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>.</w:t>
      </w:r>
    </w:p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 xml:space="preserve">- Валентина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Ананьевна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>, расскажите о своей деятельности в статусе предпринимателя.</w:t>
      </w:r>
    </w:p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 xml:space="preserve">- В этом году исполняется 20 лет, как я зарегистрировалась предпринимателем  и работаю в сфере бытовых услуг. Первоначально помещение для размещения парикмахерской мы арендовали на двоих в пристройке к зданию средней школы в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с.Усть-Цильма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>, затем были другие помещения и вот уже восемь лет я работаю в своем собственном павильоне, который установлен на арендованной земле около хлебозавода. Работа парикмахера тяжелая, все время «на ногах». За двадцать лет такой работы начали болеть руки, сказывается и работа с химикатами.  Работать приходится много, даже в выходные.  Могу взять недельку для отдыха, да и то если куда-то уезжаю.  За эти годы наработана своя клиентская база, люди привыкли,  что могут позвонить и записаться  на стрижку, укладку, покраску и другие услуги, да и как я их оставлю. Конечно же, семье в первые годы моей предпринимательской деятельности было тяжело, не хватало моего внимания как жены  и матери. Но дети выращены, получили хорошее образование и живут отдельно, а муж меня все время поддерживал и знал, что если я задерживаюсь, то на работе.  Моя деятельность меня кормит, поэтому я знаю, что нужно утром встать и идти на работу.  Были годы, когда  поднимали налоги, постоянно растут цены на расходные материалы, но, тем не менее, я не перестала работать и пока не планирую прекращать предпринимательскую деятельность.  </w:t>
      </w:r>
    </w:p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>Я стараюсь отслеживать изменения в законодательстве, в том числе и пенсионном. Предприниматели, находящиеся на налоговом режиме ЕНВД, перечисляют фиксированные платежи в пенсионный фонд, но в перерасчете на баллы это не много, поэтому для начисления досрочной пенсии надо еще работать и работать. В связи с нововведениями в законодательстве с 1 июля у всех предпринимателей должен быть кассовый аппарат. Конечно, это увеличение расходов, как на приобретение, так и на обслуживание  кассы и морально я к этому уже подготовилась, но недавно услышала о возможном переносе этого срока для отдельных видов деятельности, в том числе и бытовых услуг, до 2021 года, и это для нас будет облегчение. Сейчас вот необходимо подписать договор на вывоз ТКО. Считаю, что несмотря ни на что необходимо идти в ногу со временем.</w:t>
      </w:r>
    </w:p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color w:val="010101"/>
          <w:sz w:val="23"/>
          <w:szCs w:val="23"/>
        </w:rPr>
        <w:t xml:space="preserve">Поздравляем Валентину </w:t>
      </w:r>
      <w:proofErr w:type="spellStart"/>
      <w:r>
        <w:rPr>
          <w:rFonts w:ascii="Helvetica" w:hAnsi="Helvetica" w:cs="Helvetica"/>
          <w:color w:val="010101"/>
          <w:sz w:val="23"/>
          <w:szCs w:val="23"/>
        </w:rPr>
        <w:t>Ананьевну</w:t>
      </w:r>
      <w:proofErr w:type="spellEnd"/>
      <w:r>
        <w:rPr>
          <w:rFonts w:ascii="Helvetica" w:hAnsi="Helvetica" w:cs="Helvetica"/>
          <w:color w:val="010101"/>
          <w:sz w:val="23"/>
          <w:szCs w:val="23"/>
        </w:rPr>
        <w:t xml:space="preserve"> с предстоящим праздником и хотим пожелать ей удовлетворения от работы, благодарных клиентов,  счастья и благополучия в личной жизни!</w:t>
      </w:r>
    </w:p>
    <w:p w:rsidR="00A13E6A" w:rsidRDefault="00A13E6A" w:rsidP="00A13E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10101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0BBC4395" wp14:editId="507961E7">
            <wp:extent cx="1428750" cy="1905000"/>
            <wp:effectExtent l="0" t="0" r="0" b="0"/>
            <wp:docPr id="1" name="Рисунок 1" descr="http://mrust-cilma.ru/cache/IMG_20181212_122940_images_econom_thumb_medium0_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rust-cilma.ru/cache/IMG_20181212_122940_images_econom_thumb_medium0_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24" w:rsidRDefault="00165924">
      <w:bookmarkStart w:id="0" w:name="_GoBack"/>
      <w:bookmarkEnd w:id="0"/>
    </w:p>
    <w:sectPr w:rsidR="001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A"/>
    <w:rsid w:val="00165924"/>
    <w:rsid w:val="00A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rust-cilma.ru/images/econom/IMG_20181212_12294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2023-04-17T07:48:00Z</dcterms:created>
  <dcterms:modified xsi:type="dcterms:W3CDTF">2023-04-17T07:48:00Z</dcterms:modified>
</cp:coreProperties>
</file>