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B9" w:rsidRDefault="00675EB9" w:rsidP="00675EB9">
      <w:pPr>
        <w:shd w:val="clear" w:color="auto" w:fill="FFFFFF"/>
        <w:spacing w:after="0" w:line="240" w:lineRule="auto"/>
        <w:ind w:firstLine="709"/>
        <w:jc w:val="center"/>
        <w:outlineLvl w:val="0"/>
        <w:rPr>
          <w:rFonts w:ascii="Times New Roman" w:eastAsia="Times New Roman" w:hAnsi="Times New Roman" w:cs="Times New Roman"/>
          <w:bCs/>
          <w:kern w:val="36"/>
          <w:sz w:val="28"/>
          <w:szCs w:val="28"/>
          <w:lang w:eastAsia="ru-RU"/>
        </w:rPr>
      </w:pPr>
      <w:bookmarkStart w:id="0" w:name="_GoBack"/>
      <w:bookmarkEnd w:id="0"/>
      <w:r w:rsidRPr="00675EB9">
        <w:rPr>
          <w:rFonts w:ascii="Times New Roman" w:eastAsia="Times New Roman" w:hAnsi="Times New Roman" w:cs="Times New Roman"/>
          <w:bCs/>
          <w:kern w:val="36"/>
          <w:sz w:val="28"/>
          <w:szCs w:val="28"/>
          <w:lang w:eastAsia="ru-RU"/>
        </w:rPr>
        <w:t>УВАЖАЕМЫЕ ПОТРЕБИТЕЛИ!</w:t>
      </w:r>
    </w:p>
    <w:p w:rsidR="00675EB9" w:rsidRDefault="00675EB9" w:rsidP="00675EB9">
      <w:pPr>
        <w:shd w:val="clear" w:color="auto" w:fill="FFFFFF"/>
        <w:spacing w:after="0" w:line="240" w:lineRule="auto"/>
        <w:ind w:firstLine="709"/>
        <w:jc w:val="center"/>
        <w:outlineLvl w:val="0"/>
        <w:rPr>
          <w:rFonts w:ascii="Times New Roman" w:eastAsia="Times New Roman" w:hAnsi="Times New Roman" w:cs="Times New Roman"/>
          <w:bCs/>
          <w:kern w:val="36"/>
          <w:sz w:val="28"/>
          <w:szCs w:val="28"/>
          <w:lang w:eastAsia="ru-RU"/>
        </w:rPr>
      </w:pPr>
    </w:p>
    <w:p w:rsid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Ф</w:t>
      </w:r>
      <w:r w:rsidRPr="00675EB9">
        <w:rPr>
          <w:rFonts w:ascii="Times New Roman" w:eastAsia="Times New Roman" w:hAnsi="Times New Roman" w:cs="Times New Roman"/>
          <w:bCs/>
          <w:kern w:val="36"/>
          <w:sz w:val="28"/>
          <w:szCs w:val="28"/>
          <w:lang w:eastAsia="ru-RU"/>
        </w:rPr>
        <w:t xml:space="preserve">илиал </w:t>
      </w:r>
      <w:r>
        <w:rPr>
          <w:rFonts w:ascii="Times New Roman" w:eastAsia="Times New Roman" w:hAnsi="Times New Roman" w:cs="Times New Roman"/>
          <w:bCs/>
          <w:kern w:val="36"/>
          <w:sz w:val="28"/>
          <w:szCs w:val="28"/>
          <w:lang w:eastAsia="ru-RU"/>
        </w:rPr>
        <w:t xml:space="preserve">ПАО </w:t>
      </w:r>
      <w:r w:rsidRPr="00675EB9">
        <w:rPr>
          <w:rFonts w:ascii="Times New Roman" w:eastAsia="Times New Roman" w:hAnsi="Times New Roman" w:cs="Times New Roman"/>
          <w:bCs/>
          <w:kern w:val="36"/>
          <w:sz w:val="28"/>
          <w:szCs w:val="28"/>
          <w:lang w:eastAsia="ru-RU"/>
        </w:rPr>
        <w:t xml:space="preserve">«Россети Северо-Запад» </w:t>
      </w:r>
      <w:r>
        <w:rPr>
          <w:rFonts w:ascii="Times New Roman" w:eastAsia="Times New Roman" w:hAnsi="Times New Roman" w:cs="Times New Roman"/>
          <w:bCs/>
          <w:kern w:val="36"/>
          <w:sz w:val="28"/>
          <w:szCs w:val="28"/>
          <w:lang w:eastAsia="ru-RU"/>
        </w:rPr>
        <w:t xml:space="preserve">в Республике Коми </w:t>
      </w:r>
      <w:r w:rsidRPr="00675EB9">
        <w:rPr>
          <w:rFonts w:ascii="Times New Roman" w:eastAsia="Times New Roman" w:hAnsi="Times New Roman" w:cs="Times New Roman"/>
          <w:bCs/>
          <w:kern w:val="36"/>
          <w:sz w:val="28"/>
          <w:szCs w:val="28"/>
          <w:lang w:eastAsia="ru-RU"/>
        </w:rPr>
        <w:t>предупреждает - бездоговорное и безучетное потребление электрической энергии влечет за собой административную и уголовную ответственность!</w:t>
      </w:r>
    </w:p>
    <w:p w:rsidR="00291F59"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3C5392">
        <w:rPr>
          <w:rFonts w:ascii="Times New Roman" w:eastAsia="Times New Roman" w:hAnsi="Times New Roman" w:cs="Times New Roman"/>
          <w:b/>
          <w:bCs/>
          <w:kern w:val="36"/>
          <w:sz w:val="28"/>
          <w:szCs w:val="28"/>
          <w:lang w:eastAsia="ru-RU"/>
        </w:rPr>
        <w:t>Бездоговорное потребление электрической энергии</w:t>
      </w:r>
      <w:r>
        <w:rPr>
          <w:rFonts w:ascii="Times New Roman" w:eastAsia="Times New Roman" w:hAnsi="Times New Roman" w:cs="Times New Roman"/>
          <w:bCs/>
          <w:kern w:val="36"/>
          <w:sz w:val="28"/>
          <w:szCs w:val="28"/>
          <w:lang w:eastAsia="ru-RU"/>
        </w:rPr>
        <w:t xml:space="preserve"> –</w:t>
      </w:r>
      <w:r w:rsidR="00291F59">
        <w:rPr>
          <w:rFonts w:ascii="Times New Roman" w:eastAsia="Times New Roman" w:hAnsi="Times New Roman" w:cs="Times New Roman"/>
          <w:bCs/>
          <w:kern w:val="36"/>
          <w:sz w:val="28"/>
          <w:szCs w:val="28"/>
          <w:lang w:eastAsia="ru-RU"/>
        </w:rPr>
        <w:t xml:space="preserve"> </w:t>
      </w:r>
      <w:r w:rsidR="00291F59" w:rsidRPr="00291F59">
        <w:rPr>
          <w:rFonts w:ascii="Times New Roman" w:eastAsia="Times New Roman" w:hAnsi="Times New Roman" w:cs="Times New Roman"/>
          <w:bCs/>
          <w:kern w:val="36"/>
          <w:sz w:val="28"/>
          <w:szCs w:val="28"/>
          <w:lang w:eastAsia="ru-RU"/>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w:t>
      </w:r>
    </w:p>
    <w:p w:rsidR="003C5392" w:rsidRDefault="003C5392"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3C5392">
        <w:rPr>
          <w:rFonts w:ascii="Times New Roman" w:eastAsia="Times New Roman" w:hAnsi="Times New Roman" w:cs="Times New Roman"/>
          <w:b/>
          <w:bCs/>
          <w:kern w:val="36"/>
          <w:sz w:val="28"/>
          <w:szCs w:val="28"/>
          <w:lang w:eastAsia="ru-RU"/>
        </w:rPr>
        <w:t>Безучетное потребление электрической энергии</w:t>
      </w:r>
      <w:r>
        <w:rPr>
          <w:rFonts w:ascii="Times New Roman" w:eastAsia="Times New Roman" w:hAnsi="Times New Roman" w:cs="Times New Roman"/>
          <w:bCs/>
          <w:kern w:val="36"/>
          <w:sz w:val="28"/>
          <w:szCs w:val="28"/>
          <w:lang w:eastAsia="ru-RU"/>
        </w:rPr>
        <w:t xml:space="preserve"> - </w:t>
      </w:r>
      <w:r w:rsidRPr="003C5392">
        <w:rPr>
          <w:rFonts w:ascii="Times New Roman" w:eastAsia="Times New Roman" w:hAnsi="Times New Roman" w:cs="Times New Roman"/>
          <w:bCs/>
          <w:kern w:val="36"/>
          <w:sz w:val="28"/>
          <w:szCs w:val="28"/>
          <w:lang w:eastAsia="ru-RU"/>
        </w:rPr>
        <w:t>потребление электрической энергии с нарушением установленного порядка учета электрической энергии со стороны потребителя (покупателя), выразившимся во вмешательстве в работу прибора учета (системы учета)</w:t>
      </w:r>
      <w:r>
        <w:rPr>
          <w:rFonts w:ascii="Times New Roman" w:eastAsia="Times New Roman" w:hAnsi="Times New Roman" w:cs="Times New Roman"/>
          <w:bCs/>
          <w:kern w:val="36"/>
          <w:sz w:val="28"/>
          <w:szCs w:val="28"/>
          <w:lang w:eastAsia="ru-RU"/>
        </w:rPr>
        <w:t>. Безучетным будет признано потребление энергии в следующих случаях:</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вмешательств</w:t>
      </w:r>
      <w:r>
        <w:rPr>
          <w:rFonts w:ascii="Times New Roman" w:eastAsia="Times New Roman" w:hAnsi="Times New Roman" w:cs="Times New Roman"/>
          <w:bCs/>
          <w:kern w:val="36"/>
          <w:sz w:val="28"/>
          <w:szCs w:val="28"/>
          <w:lang w:eastAsia="ru-RU"/>
        </w:rPr>
        <w:t>о</w:t>
      </w:r>
      <w:r w:rsidRPr="003C5392">
        <w:rPr>
          <w:rFonts w:ascii="Times New Roman" w:eastAsia="Times New Roman" w:hAnsi="Times New Roman" w:cs="Times New Roman"/>
          <w:bCs/>
          <w:kern w:val="36"/>
          <w:sz w:val="28"/>
          <w:szCs w:val="28"/>
          <w:lang w:eastAsia="ru-RU"/>
        </w:rPr>
        <w:t xml:space="preserve"> в работу прибора учета (измерительного комплекса) в том числе, измерительных трансформаторов тока и (или) напряжения, систем учета, </w:t>
      </w:r>
      <w:proofErr w:type="gramStart"/>
      <w:r w:rsidRPr="003C5392">
        <w:rPr>
          <w:rFonts w:ascii="Times New Roman" w:eastAsia="Times New Roman" w:hAnsi="Times New Roman" w:cs="Times New Roman"/>
          <w:bCs/>
          <w:kern w:val="36"/>
          <w:sz w:val="28"/>
          <w:szCs w:val="28"/>
          <w:lang w:eastAsia="ru-RU"/>
        </w:rPr>
        <w:t>компонентов интеллектуальной системы</w:t>
      </w:r>
      <w:proofErr w:type="gramEnd"/>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соединенных между собой по установленной схеме вторичными цепями,</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нарушени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xml:space="preserve"> целостности (повреждения) прибора учета, измерительного комплекса, измерительных трансформаторов,</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нарушени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xml:space="preserve"> (повреждени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w:t>
      </w:r>
    </w:p>
    <w:p w:rsidR="003C5392" w:rsidRPr="003C5392" w:rsidRDefault="003C5392" w:rsidP="003C5392">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C5392">
        <w:rPr>
          <w:rFonts w:ascii="Times New Roman" w:eastAsia="Times New Roman" w:hAnsi="Times New Roman" w:cs="Times New Roman"/>
          <w:bCs/>
          <w:kern w:val="36"/>
          <w:sz w:val="28"/>
          <w:szCs w:val="28"/>
          <w:lang w:eastAsia="ru-RU"/>
        </w:rPr>
        <w:t>нарушени</w:t>
      </w:r>
      <w:r>
        <w:rPr>
          <w:rFonts w:ascii="Times New Roman" w:eastAsia="Times New Roman" w:hAnsi="Times New Roman" w:cs="Times New Roman"/>
          <w:bCs/>
          <w:kern w:val="36"/>
          <w:sz w:val="28"/>
          <w:szCs w:val="28"/>
          <w:lang w:eastAsia="ru-RU"/>
        </w:rPr>
        <w:t>е</w:t>
      </w:r>
      <w:r w:rsidRPr="003C5392">
        <w:rPr>
          <w:rFonts w:ascii="Times New Roman" w:eastAsia="Times New Roman" w:hAnsi="Times New Roman" w:cs="Times New Roman"/>
          <w:bCs/>
          <w:kern w:val="36"/>
          <w:sz w:val="28"/>
          <w:szCs w:val="28"/>
          <w:lang w:eastAsia="ru-RU"/>
        </w:rPr>
        <w:t xml:space="preserve"> порядка учета электрической энергии, обнаруженным в границах балансовой принадлежности потребителя (покупателя) в виде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3C5392" w:rsidRPr="00291F59" w:rsidRDefault="00291F59" w:rsidP="00675EB9">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291F59">
        <w:rPr>
          <w:rFonts w:ascii="Times New Roman" w:eastAsia="Times New Roman" w:hAnsi="Times New Roman" w:cs="Times New Roman"/>
          <w:b/>
          <w:bCs/>
          <w:kern w:val="36"/>
          <w:sz w:val="28"/>
          <w:szCs w:val="28"/>
          <w:lang w:eastAsia="ru-RU"/>
        </w:rPr>
        <w:t>Правовые последствия</w:t>
      </w:r>
      <w:r w:rsidRPr="00291F59">
        <w:rPr>
          <w:rFonts w:ascii="Times New Roman" w:eastAsia="Times New Roman" w:hAnsi="Times New Roman" w:cs="Times New Roman"/>
          <w:b/>
          <w:kern w:val="36"/>
          <w:sz w:val="28"/>
          <w:szCs w:val="28"/>
          <w:lang w:eastAsia="ru-RU"/>
        </w:rPr>
        <w:t xml:space="preserve"> </w:t>
      </w:r>
      <w:r w:rsidRPr="00675EB9">
        <w:rPr>
          <w:rFonts w:ascii="Times New Roman" w:eastAsia="Times New Roman" w:hAnsi="Times New Roman" w:cs="Times New Roman"/>
          <w:b/>
          <w:kern w:val="36"/>
          <w:sz w:val="28"/>
          <w:szCs w:val="28"/>
          <w:lang w:eastAsia="ru-RU"/>
        </w:rPr>
        <w:t>неучтенного потреблени</w:t>
      </w:r>
      <w:r>
        <w:rPr>
          <w:rFonts w:ascii="Times New Roman" w:eastAsia="Times New Roman" w:hAnsi="Times New Roman" w:cs="Times New Roman"/>
          <w:b/>
          <w:kern w:val="36"/>
          <w:sz w:val="28"/>
          <w:szCs w:val="28"/>
          <w:lang w:eastAsia="ru-RU"/>
        </w:rPr>
        <w:t>я</w:t>
      </w:r>
      <w:r w:rsidRPr="00675EB9">
        <w:rPr>
          <w:rFonts w:ascii="Times New Roman" w:eastAsia="Times New Roman" w:hAnsi="Times New Roman" w:cs="Times New Roman"/>
          <w:b/>
          <w:kern w:val="36"/>
          <w:sz w:val="28"/>
          <w:szCs w:val="28"/>
          <w:lang w:eastAsia="ru-RU"/>
        </w:rPr>
        <w:t xml:space="preserve"> электрической энергии</w:t>
      </w:r>
      <w:r w:rsidRPr="00291F59">
        <w:rPr>
          <w:rFonts w:ascii="Times New Roman" w:eastAsia="Times New Roman" w:hAnsi="Times New Roman" w:cs="Times New Roman"/>
          <w:b/>
          <w:bCs/>
          <w:kern w:val="36"/>
          <w:sz w:val="28"/>
          <w:szCs w:val="28"/>
          <w:lang w:eastAsia="ru-RU"/>
        </w:rPr>
        <w:t xml:space="preserve">:  </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Самовольное подключение к электрическим сетям, а равно самовольное (безучетное) использование электрической энергии влечет, согласно ст.7.19 КоАП РФ, наложение административного штрафа:</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на граждан - от 10 000 до 15 000 рублей;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на должностных лиц - от 30 000 до 80 000 рублей;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на юридических лиц - от 100 000 до 200 000 рублей.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Уголовная ответственность за хищение электрической энергии предусмотрена ст. 165 УК РФ. Максимальное наказание по этой статье - лишение свободы на срок до двух лет и штраф до 300 000 рублей.</w:t>
      </w:r>
    </w:p>
    <w:p w:rsidR="00675EB9" w:rsidRPr="00675EB9" w:rsidRDefault="00291F5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kern w:val="36"/>
          <w:sz w:val="28"/>
          <w:szCs w:val="28"/>
          <w:lang w:eastAsia="ru-RU"/>
        </w:rPr>
        <w:lastRenderedPageBreak/>
        <w:t>Материальные п</w:t>
      </w:r>
      <w:r w:rsidR="00675EB9" w:rsidRPr="00675EB9">
        <w:rPr>
          <w:rFonts w:ascii="Times New Roman" w:eastAsia="Times New Roman" w:hAnsi="Times New Roman" w:cs="Times New Roman"/>
          <w:b/>
          <w:kern w:val="36"/>
          <w:sz w:val="28"/>
          <w:szCs w:val="28"/>
          <w:lang w:eastAsia="ru-RU"/>
        </w:rPr>
        <w:t>оследствия неучтенного потреблени</w:t>
      </w:r>
      <w:r w:rsidR="00675EB9">
        <w:rPr>
          <w:rFonts w:ascii="Times New Roman" w:eastAsia="Times New Roman" w:hAnsi="Times New Roman" w:cs="Times New Roman"/>
          <w:b/>
          <w:kern w:val="36"/>
          <w:sz w:val="28"/>
          <w:szCs w:val="28"/>
          <w:lang w:eastAsia="ru-RU"/>
        </w:rPr>
        <w:t>я</w:t>
      </w:r>
      <w:r w:rsidR="00675EB9" w:rsidRPr="00675EB9">
        <w:rPr>
          <w:rFonts w:ascii="Times New Roman" w:eastAsia="Times New Roman" w:hAnsi="Times New Roman" w:cs="Times New Roman"/>
          <w:b/>
          <w:kern w:val="36"/>
          <w:sz w:val="28"/>
          <w:szCs w:val="28"/>
          <w:lang w:eastAsia="ru-RU"/>
        </w:rPr>
        <w:t xml:space="preserve"> электрической энергии</w:t>
      </w:r>
      <w:r w:rsidR="00675EB9">
        <w:rPr>
          <w:rFonts w:ascii="Times New Roman" w:eastAsia="Times New Roman" w:hAnsi="Times New Roman" w:cs="Times New Roman"/>
          <w:b/>
          <w:kern w:val="36"/>
          <w:sz w:val="28"/>
          <w:szCs w:val="28"/>
          <w:lang w:eastAsia="ru-RU"/>
        </w:rPr>
        <w:t>:</w:t>
      </w:r>
    </w:p>
    <w:p w:rsidR="00675EB9" w:rsidRPr="004B19F8"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Недобросовестному потребителю электрической энергии следует помнить, что стоимость бездоговорного потребления в разы превосходит стоимость законного электропотребления. Сумма в счете может стать неприятным сюрпризом и повлечь за собой банкротство предприятия или нанести серьезный урон семейному бюджету.</w:t>
      </w:r>
      <w:r w:rsidR="004B19F8" w:rsidRPr="004B19F8">
        <w:rPr>
          <w:rFonts w:ascii="Times New Roman" w:eastAsia="Times New Roman" w:hAnsi="Times New Roman" w:cs="Times New Roman"/>
          <w:bCs/>
          <w:kern w:val="36"/>
          <w:sz w:val="28"/>
          <w:szCs w:val="28"/>
          <w:lang w:eastAsia="ru-RU"/>
        </w:rPr>
        <w:t xml:space="preserve"> </w:t>
      </w:r>
      <w:r w:rsidR="004B19F8">
        <w:rPr>
          <w:rFonts w:ascii="Times New Roman" w:eastAsia="Times New Roman" w:hAnsi="Times New Roman" w:cs="Times New Roman"/>
          <w:bCs/>
          <w:kern w:val="36"/>
          <w:sz w:val="28"/>
          <w:szCs w:val="28"/>
          <w:lang w:eastAsia="ru-RU"/>
        </w:rPr>
        <w:t xml:space="preserve">При выявлении фактов неучтенного потребления электрической энергии с потребителя его допустившего будет взыскана сумма более чем в 30 раз превышающая сумму, которую бы потребитель заплатил при законном потреблении электроэнергии.   </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При отказе потребителя своевременно и в полном объеме оплатить стоимость бездоговорного потребления, взыскание задолженности проводится в судебном порядке.</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 xml:space="preserve">Рано или поздно стоимость незаконного потребления придется оплатить в полном объеме. </w:t>
      </w:r>
      <w:r w:rsidR="00291F59">
        <w:rPr>
          <w:rFonts w:ascii="Times New Roman" w:eastAsia="Times New Roman" w:hAnsi="Times New Roman" w:cs="Times New Roman"/>
          <w:bCs/>
          <w:kern w:val="36"/>
          <w:sz w:val="28"/>
          <w:szCs w:val="28"/>
          <w:lang w:eastAsia="ru-RU"/>
        </w:rPr>
        <w:t xml:space="preserve">Еще одним </w:t>
      </w:r>
      <w:r w:rsidRPr="00675EB9">
        <w:rPr>
          <w:rFonts w:ascii="Times New Roman" w:eastAsia="Times New Roman" w:hAnsi="Times New Roman" w:cs="Times New Roman"/>
          <w:bCs/>
          <w:kern w:val="36"/>
          <w:sz w:val="28"/>
          <w:szCs w:val="28"/>
          <w:lang w:eastAsia="ru-RU"/>
        </w:rPr>
        <w:t xml:space="preserve">последствием </w:t>
      </w:r>
      <w:r w:rsidR="00291F59">
        <w:rPr>
          <w:rFonts w:ascii="Times New Roman" w:eastAsia="Times New Roman" w:hAnsi="Times New Roman" w:cs="Times New Roman"/>
          <w:bCs/>
          <w:kern w:val="36"/>
          <w:sz w:val="28"/>
          <w:szCs w:val="28"/>
          <w:lang w:eastAsia="ru-RU"/>
        </w:rPr>
        <w:t>«</w:t>
      </w:r>
      <w:proofErr w:type="spellStart"/>
      <w:r w:rsidRPr="00675EB9">
        <w:rPr>
          <w:rFonts w:ascii="Times New Roman" w:eastAsia="Times New Roman" w:hAnsi="Times New Roman" w:cs="Times New Roman"/>
          <w:bCs/>
          <w:kern w:val="36"/>
          <w:sz w:val="28"/>
          <w:szCs w:val="28"/>
          <w:lang w:eastAsia="ru-RU"/>
        </w:rPr>
        <w:t>энерговоровства</w:t>
      </w:r>
      <w:proofErr w:type="spellEnd"/>
      <w:r w:rsidR="00291F59">
        <w:rPr>
          <w:rFonts w:ascii="Times New Roman" w:eastAsia="Times New Roman" w:hAnsi="Times New Roman" w:cs="Times New Roman"/>
          <w:bCs/>
          <w:kern w:val="36"/>
          <w:sz w:val="28"/>
          <w:szCs w:val="28"/>
          <w:lang w:eastAsia="ru-RU"/>
        </w:rPr>
        <w:t>»</w:t>
      </w:r>
      <w:r w:rsidRPr="00675EB9">
        <w:rPr>
          <w:rFonts w:ascii="Times New Roman" w:eastAsia="Times New Roman" w:hAnsi="Times New Roman" w:cs="Times New Roman"/>
          <w:bCs/>
          <w:kern w:val="36"/>
          <w:sz w:val="28"/>
          <w:szCs w:val="28"/>
          <w:lang w:eastAsia="ru-RU"/>
        </w:rPr>
        <w:t xml:space="preserve"> будет являться полное или частичное ограничение электроснабжения объекта нарушителя:</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энергоснабжения или фактической потребностью (для граждан-потребителей), либо прекращение подачи электрической энергии потребителю в определенные периоды в течение суток, недели или месяца.</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сетевой организации. При отсутствии такой возможности прекращение подачи электрической энергии осуществляется путем отсоединения энергопринимающих устройств потребителя от электрической сети.</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«Экономный» потребитель лишается возможности потребления электроэнергии до тех пор, пока не заключит договор энергоснабжения.</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 xml:space="preserve">Негативные последствия своих незаконных действий почувствует не только нарушитель, но и окружающие. </w:t>
      </w:r>
      <w:proofErr w:type="spellStart"/>
      <w:r w:rsidRPr="00675EB9">
        <w:rPr>
          <w:rFonts w:ascii="Times New Roman" w:eastAsia="Times New Roman" w:hAnsi="Times New Roman" w:cs="Times New Roman"/>
          <w:bCs/>
          <w:kern w:val="36"/>
          <w:sz w:val="28"/>
          <w:szCs w:val="28"/>
          <w:lang w:eastAsia="ru-RU"/>
        </w:rPr>
        <w:t>Энерговоры</w:t>
      </w:r>
      <w:proofErr w:type="spellEnd"/>
      <w:r w:rsidRPr="00675EB9">
        <w:rPr>
          <w:rFonts w:ascii="Times New Roman" w:eastAsia="Times New Roman" w:hAnsi="Times New Roman" w:cs="Times New Roman"/>
          <w:bCs/>
          <w:kern w:val="36"/>
          <w:sz w:val="28"/>
          <w:szCs w:val="28"/>
          <w:lang w:eastAsia="ru-RU"/>
        </w:rPr>
        <w:t xml:space="preserve"> наносят ущерб электрооборудованию, ставят под угрозу надежность электроснабжения всего региона, а также жизнь посторонних людей.</w:t>
      </w:r>
    </w:p>
    <w:p w:rsidR="00675EB9" w:rsidRPr="00675EB9" w:rsidRDefault="00675EB9" w:rsidP="00675EB9">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r w:rsidRPr="00675EB9">
        <w:rPr>
          <w:rFonts w:ascii="Times New Roman" w:eastAsia="Times New Roman" w:hAnsi="Times New Roman" w:cs="Times New Roman"/>
          <w:bCs/>
          <w:kern w:val="36"/>
          <w:sz w:val="28"/>
          <w:szCs w:val="28"/>
          <w:lang w:eastAsia="ru-RU"/>
        </w:rPr>
        <w:t xml:space="preserve">С целью самостоятельно подключиться к электросетям, недобросовестные граждане поднимаются на опоры линии электропередачи, напрочь забыв о безопасности. Линия находится под напряжением, и любые несанкционированные действия могут привести к трагедии. Те, кому все – таки удается «подключиться» не думают не только о собственной безопасности, но и о безопасности окружающих. Зачастую кабель проходит слишком низко или лежит прямо на земле, что может стать причиной серьезной </w:t>
      </w:r>
      <w:proofErr w:type="spellStart"/>
      <w:r w:rsidRPr="00675EB9">
        <w:rPr>
          <w:rFonts w:ascii="Times New Roman" w:eastAsia="Times New Roman" w:hAnsi="Times New Roman" w:cs="Times New Roman"/>
          <w:bCs/>
          <w:kern w:val="36"/>
          <w:sz w:val="28"/>
          <w:szCs w:val="28"/>
          <w:lang w:eastAsia="ru-RU"/>
        </w:rPr>
        <w:t>электротравмы</w:t>
      </w:r>
      <w:proofErr w:type="spellEnd"/>
      <w:r w:rsidRPr="00675EB9">
        <w:rPr>
          <w:rFonts w:ascii="Times New Roman" w:eastAsia="Times New Roman" w:hAnsi="Times New Roman" w:cs="Times New Roman"/>
          <w:bCs/>
          <w:kern w:val="36"/>
          <w:sz w:val="28"/>
          <w:szCs w:val="28"/>
          <w:lang w:eastAsia="ru-RU"/>
        </w:rPr>
        <w:t xml:space="preserve"> случайных прохожих.</w:t>
      </w:r>
    </w:p>
    <w:p w:rsidR="00675EB9" w:rsidRDefault="00675EB9" w:rsidP="00675EB9">
      <w:pPr>
        <w:pStyle w:val="a3"/>
        <w:spacing w:before="0" w:beforeAutospacing="0" w:after="0" w:afterAutospacing="0" w:line="270" w:lineRule="atLeast"/>
        <w:ind w:firstLine="150"/>
        <w:jc w:val="both"/>
        <w:textAlignment w:val="baseline"/>
        <w:rPr>
          <w:rFonts w:ascii="Arial" w:hAnsi="Arial" w:cs="Arial"/>
          <w:color w:val="3F3F40"/>
          <w:sz w:val="17"/>
          <w:szCs w:val="17"/>
        </w:rPr>
      </w:pPr>
    </w:p>
    <w:p w:rsidR="00E53F5B" w:rsidRDefault="006F0897"/>
    <w:sectPr w:rsidR="00E53F5B" w:rsidSect="004B19F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31F2"/>
    <w:multiLevelType w:val="multilevel"/>
    <w:tmpl w:val="B10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A2780"/>
    <w:multiLevelType w:val="multilevel"/>
    <w:tmpl w:val="3C32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D0"/>
    <w:rsid w:val="00000D56"/>
    <w:rsid w:val="002915F7"/>
    <w:rsid w:val="00291F59"/>
    <w:rsid w:val="003A3E26"/>
    <w:rsid w:val="003C5392"/>
    <w:rsid w:val="004B19F8"/>
    <w:rsid w:val="00675EB9"/>
    <w:rsid w:val="006F0897"/>
    <w:rsid w:val="007C344F"/>
    <w:rsid w:val="00B25D36"/>
    <w:rsid w:val="00DC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10FB2-F008-444D-ACB0-1397F728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75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E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5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19419">
      <w:bodyDiv w:val="1"/>
      <w:marLeft w:val="0"/>
      <w:marRight w:val="0"/>
      <w:marTop w:val="0"/>
      <w:marBottom w:val="0"/>
      <w:divBdr>
        <w:top w:val="none" w:sz="0" w:space="0" w:color="auto"/>
        <w:left w:val="none" w:sz="0" w:space="0" w:color="auto"/>
        <w:bottom w:val="none" w:sz="0" w:space="0" w:color="auto"/>
        <w:right w:val="none" w:sz="0" w:space="0" w:color="auto"/>
      </w:divBdr>
    </w:div>
    <w:div w:id="431096294">
      <w:bodyDiv w:val="1"/>
      <w:marLeft w:val="0"/>
      <w:marRight w:val="0"/>
      <w:marTop w:val="0"/>
      <w:marBottom w:val="0"/>
      <w:divBdr>
        <w:top w:val="none" w:sz="0" w:space="0" w:color="auto"/>
        <w:left w:val="none" w:sz="0" w:space="0" w:color="auto"/>
        <w:bottom w:val="none" w:sz="0" w:space="0" w:color="auto"/>
        <w:right w:val="none" w:sz="0" w:space="0" w:color="auto"/>
      </w:divBdr>
    </w:div>
    <w:div w:id="436875935">
      <w:bodyDiv w:val="1"/>
      <w:marLeft w:val="0"/>
      <w:marRight w:val="0"/>
      <w:marTop w:val="0"/>
      <w:marBottom w:val="0"/>
      <w:divBdr>
        <w:top w:val="none" w:sz="0" w:space="0" w:color="auto"/>
        <w:left w:val="none" w:sz="0" w:space="0" w:color="auto"/>
        <w:bottom w:val="none" w:sz="0" w:space="0" w:color="auto"/>
        <w:right w:val="none" w:sz="0" w:space="0" w:color="auto"/>
      </w:divBdr>
    </w:div>
    <w:div w:id="523907049">
      <w:bodyDiv w:val="1"/>
      <w:marLeft w:val="0"/>
      <w:marRight w:val="0"/>
      <w:marTop w:val="0"/>
      <w:marBottom w:val="0"/>
      <w:divBdr>
        <w:top w:val="none" w:sz="0" w:space="0" w:color="auto"/>
        <w:left w:val="none" w:sz="0" w:space="0" w:color="auto"/>
        <w:bottom w:val="none" w:sz="0" w:space="0" w:color="auto"/>
        <w:right w:val="none" w:sz="0" w:space="0" w:color="auto"/>
      </w:divBdr>
    </w:div>
    <w:div w:id="673386495">
      <w:bodyDiv w:val="1"/>
      <w:marLeft w:val="0"/>
      <w:marRight w:val="0"/>
      <w:marTop w:val="0"/>
      <w:marBottom w:val="0"/>
      <w:divBdr>
        <w:top w:val="none" w:sz="0" w:space="0" w:color="auto"/>
        <w:left w:val="none" w:sz="0" w:space="0" w:color="auto"/>
        <w:bottom w:val="none" w:sz="0" w:space="0" w:color="auto"/>
        <w:right w:val="none" w:sz="0" w:space="0" w:color="auto"/>
      </w:divBdr>
    </w:div>
    <w:div w:id="800537606">
      <w:bodyDiv w:val="1"/>
      <w:marLeft w:val="0"/>
      <w:marRight w:val="0"/>
      <w:marTop w:val="0"/>
      <w:marBottom w:val="0"/>
      <w:divBdr>
        <w:top w:val="none" w:sz="0" w:space="0" w:color="auto"/>
        <w:left w:val="none" w:sz="0" w:space="0" w:color="auto"/>
        <w:bottom w:val="none" w:sz="0" w:space="0" w:color="auto"/>
        <w:right w:val="none" w:sz="0" w:space="0" w:color="auto"/>
      </w:divBdr>
    </w:div>
    <w:div w:id="12362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УВАЖАЕМЫЕ ПОТРЕБИТЕЛИ!</vt:lpstr>
      <vt:lpstr/>
      <vt:lpstr>Филиал ПАО «Россети Северо-Запад» в Республике Коми предупреждает - бездоговорно</vt:lpstr>
      <vt:lpstr>Бездоговорное потребление электрической энергии – самовольное подключение энерго</vt:lpstr>
      <vt:lpstr>Безучетное потребление электрической энергии - потребление электрической энергии</vt:lpstr>
      <vt:lpstr>- вмешательство в работу прибора учета (измерительного комплекса) в том числе, и</vt:lpstr>
      <vt:lpstr>- нарушение целостности (повреждения) прибора учета, измерительного комплекса, и</vt:lpstr>
      <vt:lpstr>- нарушение (повреждение) пломб и (или) знаков визуального контроля, нанесенных </vt:lpstr>
      <vt:lpstr>- нарушение порядка учета электрической энергии, обнаруженным в границах балансо</vt:lpstr>
      <vt:lpstr>Правовые последствия неучтенного потребления электрической энергии:  </vt:lpstr>
      <vt:lpstr>Самовольное подключение к электрическим сетям, а равно самовольное (безучетное) </vt:lpstr>
      <vt:lpstr>на граждан - от 10 000 до 15 000 рублей;</vt:lpstr>
      <vt:lpstr>на должностных лиц - от 30 000 до 80 000 рублей;</vt:lpstr>
      <vt:lpstr>на юридических лиц - от 100 000 до 200 000 рублей.</vt:lpstr>
      <vt:lpstr>Уголовная ответственность за хищение электрической энергии предусмотрена ст. 165</vt:lpstr>
      <vt:lpstr>Материальные последствия неучтенного потребления электрической энергии:</vt:lpstr>
      <vt:lpstr>Недобросовестному потребителю электрической энергии следует помнить, что стоимос</vt:lpstr>
      <vt:lpstr>При отказе потребителя своевременно и в полном объеме оплатить стоимость бездого</vt:lpstr>
      <vt:lpstr>Рано или поздно стоимость незаконного потребления придется оплатить в полном объ</vt:lpstr>
      <vt:lpstr>Частичное ограничение режима потребления влечет за собой снижение объема электри</vt:lpstr>
      <vt:lpstr>Полное ограничение режима потребления влечет за собой прекращение подачи электри</vt:lpstr>
      <vt:lpstr>«Экономный» потребитель лишается возможности потребления электроэнергии до тех п</vt:lpstr>
      <vt:lpstr>Негативные последствия своих незаконных действий почувствует не только нарушител</vt:lpstr>
      <vt:lpstr>С целью самостоятельно подключиться к электросетям, недобросовестные граждане по</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Бутырев Константин Александрович</dc:creator>
  <cp:keywords/>
  <dc:description/>
  <cp:lastModifiedBy>Бутырев Константин Александрович</cp:lastModifiedBy>
  <cp:revision>2</cp:revision>
  <dcterms:created xsi:type="dcterms:W3CDTF">2024-11-27T08:36:00Z</dcterms:created>
  <dcterms:modified xsi:type="dcterms:W3CDTF">2024-11-27T08:36:00Z</dcterms:modified>
</cp:coreProperties>
</file>