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48D" w:rsidRPr="0022048D" w:rsidRDefault="0022048D" w:rsidP="0022048D">
      <w:pPr>
        <w:spacing w:after="0" w:line="255" w:lineRule="atLeast"/>
        <w:ind w:firstLine="150"/>
        <w:jc w:val="right"/>
        <w:rPr>
          <w:rFonts w:ascii="Tahoma" w:eastAsia="Times New Roman" w:hAnsi="Tahoma" w:cs="Tahoma"/>
          <w:bCs/>
          <w:color w:val="1E1E1E"/>
          <w:sz w:val="21"/>
        </w:rPr>
      </w:pPr>
      <w:bookmarkStart w:id="0" w:name="_GoBack"/>
      <w:bookmarkEnd w:id="0"/>
      <w:r w:rsidRPr="0022048D">
        <w:rPr>
          <w:rFonts w:ascii="Tahoma" w:eastAsia="Times New Roman" w:hAnsi="Tahoma" w:cs="Tahoma"/>
          <w:bCs/>
          <w:color w:val="1E1E1E"/>
          <w:sz w:val="21"/>
        </w:rPr>
        <w:t>Приложение</w:t>
      </w:r>
    </w:p>
    <w:p w:rsidR="0022048D" w:rsidRPr="0022048D" w:rsidRDefault="0022048D" w:rsidP="0022048D">
      <w:pPr>
        <w:spacing w:after="0" w:line="255" w:lineRule="atLeast"/>
        <w:ind w:firstLine="150"/>
        <w:jc w:val="right"/>
        <w:rPr>
          <w:rFonts w:ascii="Tahoma" w:eastAsia="Times New Roman" w:hAnsi="Tahoma" w:cs="Tahoma"/>
          <w:bCs/>
          <w:color w:val="1E1E1E"/>
          <w:sz w:val="21"/>
        </w:rPr>
      </w:pPr>
      <w:r w:rsidRPr="0022048D">
        <w:rPr>
          <w:rFonts w:ascii="Tahoma" w:eastAsia="Times New Roman" w:hAnsi="Tahoma" w:cs="Tahoma"/>
          <w:bCs/>
          <w:color w:val="1E1E1E"/>
          <w:sz w:val="21"/>
        </w:rPr>
        <w:t xml:space="preserve">к постановлению от </w:t>
      </w:r>
    </w:p>
    <w:p w:rsidR="0022048D" w:rsidRPr="0022048D" w:rsidRDefault="00703A55" w:rsidP="0022048D">
      <w:pPr>
        <w:spacing w:after="0" w:line="255" w:lineRule="atLeast"/>
        <w:ind w:firstLine="150"/>
        <w:jc w:val="right"/>
        <w:rPr>
          <w:rFonts w:ascii="Tahoma" w:eastAsia="Times New Roman" w:hAnsi="Tahoma" w:cs="Tahoma"/>
          <w:bCs/>
          <w:color w:val="1E1E1E"/>
          <w:sz w:val="21"/>
        </w:rPr>
      </w:pPr>
      <w:r>
        <w:rPr>
          <w:rFonts w:ascii="Tahoma" w:eastAsia="Times New Roman" w:hAnsi="Tahoma" w:cs="Tahoma"/>
          <w:bCs/>
          <w:color w:val="1E1E1E"/>
          <w:sz w:val="21"/>
        </w:rPr>
        <w:t>09</w:t>
      </w:r>
      <w:r w:rsidR="0022048D" w:rsidRPr="0022048D">
        <w:rPr>
          <w:rFonts w:ascii="Tahoma" w:eastAsia="Times New Roman" w:hAnsi="Tahoma" w:cs="Tahoma"/>
          <w:bCs/>
          <w:color w:val="1E1E1E"/>
          <w:sz w:val="21"/>
        </w:rPr>
        <w:t xml:space="preserve"> </w:t>
      </w:r>
      <w:r w:rsidR="00660045">
        <w:rPr>
          <w:rFonts w:ascii="Tahoma" w:eastAsia="Times New Roman" w:hAnsi="Tahoma" w:cs="Tahoma"/>
          <w:bCs/>
          <w:color w:val="1E1E1E"/>
          <w:sz w:val="21"/>
        </w:rPr>
        <w:t>октября</w:t>
      </w:r>
      <w:r w:rsidR="0022048D" w:rsidRPr="0022048D">
        <w:rPr>
          <w:rFonts w:ascii="Tahoma" w:eastAsia="Times New Roman" w:hAnsi="Tahoma" w:cs="Tahoma"/>
          <w:bCs/>
          <w:color w:val="1E1E1E"/>
          <w:sz w:val="21"/>
        </w:rPr>
        <w:t xml:space="preserve"> 201</w:t>
      </w:r>
      <w:r w:rsidR="007A464C">
        <w:rPr>
          <w:rFonts w:ascii="Tahoma" w:eastAsia="Times New Roman" w:hAnsi="Tahoma" w:cs="Tahoma"/>
          <w:bCs/>
          <w:color w:val="1E1E1E"/>
          <w:sz w:val="21"/>
          <w:lang w:val="en-US"/>
        </w:rPr>
        <w:t>7</w:t>
      </w:r>
      <w:r w:rsidR="0022048D" w:rsidRPr="0022048D">
        <w:rPr>
          <w:rFonts w:ascii="Tahoma" w:eastAsia="Times New Roman" w:hAnsi="Tahoma" w:cs="Tahoma"/>
          <w:bCs/>
          <w:color w:val="1E1E1E"/>
          <w:sz w:val="21"/>
        </w:rPr>
        <w:t xml:space="preserve">г № </w:t>
      </w:r>
      <w:r>
        <w:rPr>
          <w:rFonts w:ascii="Tahoma" w:eastAsia="Times New Roman" w:hAnsi="Tahoma" w:cs="Tahoma"/>
          <w:bCs/>
          <w:color w:val="1E1E1E"/>
          <w:sz w:val="21"/>
        </w:rPr>
        <w:t>44</w:t>
      </w:r>
    </w:p>
    <w:p w:rsidR="00973C79" w:rsidRDefault="00973C79" w:rsidP="001F36D4">
      <w:pPr>
        <w:spacing w:after="0" w:line="255" w:lineRule="atLeast"/>
        <w:ind w:firstLine="150"/>
        <w:jc w:val="center"/>
        <w:rPr>
          <w:rFonts w:ascii="Tahoma" w:eastAsia="Times New Roman" w:hAnsi="Tahoma" w:cs="Tahoma"/>
          <w:b/>
          <w:bCs/>
          <w:color w:val="1E1E1E"/>
          <w:sz w:val="21"/>
        </w:rPr>
      </w:pPr>
      <w:r w:rsidRPr="00973C79">
        <w:rPr>
          <w:rFonts w:ascii="Tahoma" w:eastAsia="Times New Roman" w:hAnsi="Tahoma" w:cs="Tahoma"/>
          <w:b/>
          <w:bCs/>
          <w:color w:val="1E1E1E"/>
          <w:sz w:val="21"/>
        </w:rPr>
        <w:t>ПРОГНОЗ</w:t>
      </w:r>
      <w:r w:rsidRPr="00973C79">
        <w:rPr>
          <w:rFonts w:ascii="Tahoma" w:eastAsia="Times New Roman" w:hAnsi="Tahoma" w:cs="Tahoma"/>
          <w:color w:val="1E1E1E"/>
          <w:sz w:val="21"/>
        </w:rPr>
        <w:t> </w:t>
      </w:r>
      <w:r w:rsidRPr="00973C79">
        <w:rPr>
          <w:rFonts w:ascii="Tahoma" w:eastAsia="Times New Roman" w:hAnsi="Tahoma" w:cs="Tahoma"/>
          <w:color w:val="1E1E1E"/>
          <w:sz w:val="21"/>
          <w:szCs w:val="21"/>
        </w:rPr>
        <w:br/>
      </w:r>
      <w:r w:rsidRPr="00973C79">
        <w:rPr>
          <w:rFonts w:ascii="Tahoma" w:eastAsia="Times New Roman" w:hAnsi="Tahoma" w:cs="Tahoma"/>
          <w:b/>
          <w:bCs/>
          <w:color w:val="1E1E1E"/>
          <w:sz w:val="21"/>
        </w:rPr>
        <w:t>СОЦИАЛЬНО-ЭКОНОМИЧЕСКОГО РАЗВИТИЯ</w:t>
      </w:r>
      <w:r w:rsidRPr="00973C79">
        <w:rPr>
          <w:rFonts w:ascii="Tahoma" w:eastAsia="Times New Roman" w:hAnsi="Tahoma" w:cs="Tahoma"/>
          <w:color w:val="1E1E1E"/>
          <w:sz w:val="21"/>
        </w:rPr>
        <w:t> </w:t>
      </w:r>
      <w:r w:rsidRPr="00973C79">
        <w:rPr>
          <w:rFonts w:ascii="Tahoma" w:eastAsia="Times New Roman" w:hAnsi="Tahoma" w:cs="Tahoma"/>
          <w:color w:val="1E1E1E"/>
          <w:sz w:val="21"/>
          <w:szCs w:val="21"/>
        </w:rPr>
        <w:br/>
      </w:r>
      <w:r w:rsidRPr="00973C79">
        <w:rPr>
          <w:rFonts w:ascii="Tahoma" w:eastAsia="Times New Roman" w:hAnsi="Tahoma" w:cs="Tahoma"/>
          <w:b/>
          <w:bCs/>
          <w:color w:val="1E1E1E"/>
          <w:sz w:val="21"/>
        </w:rPr>
        <w:t> СЕЛЬСКОГО ПОСЕЛЕНИЯ</w:t>
      </w:r>
      <w:r w:rsidRPr="00973C79">
        <w:rPr>
          <w:rFonts w:ascii="Tahoma" w:eastAsia="Times New Roman" w:hAnsi="Tahoma" w:cs="Tahoma"/>
          <w:color w:val="1E1E1E"/>
          <w:sz w:val="21"/>
        </w:rPr>
        <w:t> </w:t>
      </w:r>
      <w:r w:rsidR="00D56060">
        <w:rPr>
          <w:rFonts w:ascii="Tahoma" w:eastAsia="Times New Roman" w:hAnsi="Tahoma" w:cs="Tahoma"/>
          <w:b/>
          <w:color w:val="1E1E1E"/>
          <w:sz w:val="21"/>
        </w:rPr>
        <w:t>«ХАБАРИХА»</w:t>
      </w:r>
      <w:r w:rsidRPr="00973C79">
        <w:rPr>
          <w:rFonts w:ascii="Tahoma" w:eastAsia="Times New Roman" w:hAnsi="Tahoma" w:cs="Tahoma"/>
          <w:color w:val="1E1E1E"/>
          <w:sz w:val="21"/>
          <w:szCs w:val="21"/>
        </w:rPr>
        <w:br/>
      </w:r>
      <w:r w:rsidRPr="00973C79">
        <w:rPr>
          <w:rFonts w:ascii="Tahoma" w:eastAsia="Times New Roman" w:hAnsi="Tahoma" w:cs="Tahoma"/>
          <w:b/>
          <w:bCs/>
          <w:color w:val="1E1E1E"/>
          <w:sz w:val="21"/>
        </w:rPr>
        <w:t>НА 201</w:t>
      </w:r>
      <w:r w:rsidR="000344C3">
        <w:rPr>
          <w:rFonts w:ascii="Tahoma" w:eastAsia="Times New Roman" w:hAnsi="Tahoma" w:cs="Tahoma"/>
          <w:b/>
          <w:bCs/>
          <w:color w:val="1E1E1E"/>
          <w:sz w:val="21"/>
        </w:rPr>
        <w:t>8-2020</w:t>
      </w:r>
      <w:r w:rsidRPr="00973C79">
        <w:rPr>
          <w:rFonts w:ascii="Tahoma" w:eastAsia="Times New Roman" w:hAnsi="Tahoma" w:cs="Tahoma"/>
          <w:b/>
          <w:bCs/>
          <w:color w:val="1E1E1E"/>
          <w:sz w:val="21"/>
        </w:rPr>
        <w:t xml:space="preserve"> ГОДЫ</w:t>
      </w:r>
    </w:p>
    <w:p w:rsidR="001F36D4" w:rsidRPr="00973C79" w:rsidRDefault="001F36D4" w:rsidP="001F36D4">
      <w:pPr>
        <w:spacing w:after="0" w:line="255" w:lineRule="atLeast"/>
        <w:ind w:firstLine="150"/>
        <w:jc w:val="center"/>
        <w:rPr>
          <w:rFonts w:ascii="Tahoma" w:eastAsia="Times New Roman" w:hAnsi="Tahoma" w:cs="Tahoma"/>
          <w:color w:val="1E1E1E"/>
          <w:sz w:val="21"/>
          <w:szCs w:val="21"/>
        </w:rPr>
      </w:pPr>
    </w:p>
    <w:p w:rsidR="00973C79" w:rsidRDefault="00973C79" w:rsidP="001F36D4">
      <w:pPr>
        <w:spacing w:after="0" w:line="255" w:lineRule="atLeast"/>
        <w:ind w:firstLine="150"/>
        <w:jc w:val="both"/>
        <w:rPr>
          <w:rFonts w:ascii="Tahoma" w:eastAsia="Times New Roman" w:hAnsi="Tahoma" w:cs="Tahoma"/>
          <w:color w:val="1E1E1E"/>
          <w:sz w:val="21"/>
          <w:szCs w:val="21"/>
        </w:rPr>
      </w:pPr>
      <w:r w:rsidRPr="00973C79">
        <w:rPr>
          <w:rFonts w:ascii="Tahoma" w:eastAsia="Times New Roman" w:hAnsi="Tahoma" w:cs="Tahoma"/>
          <w:color w:val="1E1E1E"/>
          <w:sz w:val="21"/>
          <w:szCs w:val="21"/>
        </w:rPr>
        <w:t>Прогноз социально-эко</w:t>
      </w:r>
      <w:r w:rsidR="00D56060">
        <w:rPr>
          <w:rFonts w:ascii="Tahoma" w:eastAsia="Times New Roman" w:hAnsi="Tahoma" w:cs="Tahoma"/>
          <w:color w:val="1E1E1E"/>
          <w:sz w:val="21"/>
          <w:szCs w:val="21"/>
        </w:rPr>
        <w:t xml:space="preserve">номического развития </w:t>
      </w:r>
      <w:r w:rsidRPr="00973C79">
        <w:rPr>
          <w:rFonts w:ascii="Tahoma" w:eastAsia="Times New Roman" w:hAnsi="Tahoma" w:cs="Tahoma"/>
          <w:color w:val="1E1E1E"/>
          <w:sz w:val="21"/>
          <w:szCs w:val="21"/>
        </w:rPr>
        <w:t xml:space="preserve"> сельского поселения </w:t>
      </w:r>
      <w:r w:rsidR="00D56060">
        <w:rPr>
          <w:rFonts w:ascii="Tahoma" w:eastAsia="Times New Roman" w:hAnsi="Tahoma" w:cs="Tahoma"/>
          <w:color w:val="1E1E1E"/>
          <w:sz w:val="21"/>
          <w:szCs w:val="21"/>
        </w:rPr>
        <w:t xml:space="preserve">«Хабариха» </w:t>
      </w:r>
      <w:r w:rsidRPr="00973C79">
        <w:rPr>
          <w:rFonts w:ascii="Tahoma" w:eastAsia="Times New Roman" w:hAnsi="Tahoma" w:cs="Tahoma"/>
          <w:color w:val="1E1E1E"/>
          <w:sz w:val="21"/>
          <w:szCs w:val="21"/>
        </w:rPr>
        <w:t>составлен в соответствии с Бюджетным кодексом Российской Федерации, п.6 ст. 17 Закона РФ от 06.10.2003 № 131-ФЗ «Об общих принципах организации органов местного самоуправления в Российской Федерации», Уставом сельского поселения</w:t>
      </w:r>
      <w:r w:rsidR="00D56060">
        <w:rPr>
          <w:rFonts w:ascii="Tahoma" w:eastAsia="Times New Roman" w:hAnsi="Tahoma" w:cs="Tahoma"/>
          <w:color w:val="1E1E1E"/>
          <w:sz w:val="21"/>
          <w:szCs w:val="21"/>
        </w:rPr>
        <w:t xml:space="preserve"> «Хабариха»</w:t>
      </w:r>
      <w:r w:rsidRPr="00973C79">
        <w:rPr>
          <w:rFonts w:ascii="Tahoma" w:eastAsia="Times New Roman" w:hAnsi="Tahoma" w:cs="Tahoma"/>
          <w:color w:val="1E1E1E"/>
          <w:sz w:val="21"/>
          <w:szCs w:val="21"/>
        </w:rPr>
        <w:t xml:space="preserve"> с учетом задач, поставленных Президентом России в Бюджетном послании Федеральному Собранию Российской Федерации о бюджетной политике в 201</w:t>
      </w:r>
      <w:r w:rsidR="000344C3">
        <w:rPr>
          <w:rFonts w:ascii="Tahoma" w:eastAsia="Times New Roman" w:hAnsi="Tahoma" w:cs="Tahoma"/>
          <w:color w:val="1E1E1E"/>
          <w:sz w:val="21"/>
          <w:szCs w:val="21"/>
        </w:rPr>
        <w:t>8</w:t>
      </w:r>
      <w:r w:rsidRPr="00973C79">
        <w:rPr>
          <w:rFonts w:ascii="Tahoma" w:eastAsia="Times New Roman" w:hAnsi="Tahoma" w:cs="Tahoma"/>
          <w:color w:val="1E1E1E"/>
          <w:sz w:val="21"/>
          <w:szCs w:val="21"/>
        </w:rPr>
        <w:t>-20</w:t>
      </w:r>
      <w:r w:rsidR="000344C3">
        <w:rPr>
          <w:rFonts w:ascii="Tahoma" w:eastAsia="Times New Roman" w:hAnsi="Tahoma" w:cs="Tahoma"/>
          <w:color w:val="1E1E1E"/>
          <w:sz w:val="21"/>
          <w:szCs w:val="21"/>
        </w:rPr>
        <w:t>20</w:t>
      </w:r>
      <w:r w:rsidRPr="00973C79">
        <w:rPr>
          <w:rFonts w:ascii="Tahoma" w:eastAsia="Times New Roman" w:hAnsi="Tahoma" w:cs="Tahoma"/>
          <w:color w:val="1E1E1E"/>
          <w:sz w:val="21"/>
          <w:szCs w:val="21"/>
        </w:rPr>
        <w:t xml:space="preserve"> годах, и требованиями налоговой политики.</w:t>
      </w:r>
      <w:r w:rsidRPr="00973C79">
        <w:rPr>
          <w:rFonts w:ascii="Tahoma" w:eastAsia="Times New Roman" w:hAnsi="Tahoma" w:cs="Tahoma"/>
          <w:color w:val="1E1E1E"/>
          <w:sz w:val="21"/>
        </w:rPr>
        <w:t> </w:t>
      </w:r>
      <w:r w:rsidRPr="00973C79">
        <w:rPr>
          <w:rFonts w:ascii="Tahoma" w:eastAsia="Times New Roman" w:hAnsi="Tahoma" w:cs="Tahoma"/>
          <w:color w:val="1E1E1E"/>
          <w:sz w:val="21"/>
          <w:szCs w:val="21"/>
        </w:rPr>
        <w:br/>
        <w:t>В представленном прогнозе социально-экономического развития сельского поселения учтены условия функционирования экономики Российской Федерации на прогнозируемый период, основные индексы-дефляторы, утвержденные на 201</w:t>
      </w:r>
      <w:r w:rsidR="000344C3">
        <w:rPr>
          <w:rFonts w:ascii="Tahoma" w:eastAsia="Times New Roman" w:hAnsi="Tahoma" w:cs="Tahoma"/>
          <w:color w:val="1E1E1E"/>
          <w:sz w:val="21"/>
          <w:szCs w:val="21"/>
        </w:rPr>
        <w:t>8-2020</w:t>
      </w:r>
      <w:r w:rsidRPr="00973C79">
        <w:rPr>
          <w:rFonts w:ascii="Tahoma" w:eastAsia="Times New Roman" w:hAnsi="Tahoma" w:cs="Tahoma"/>
          <w:color w:val="1E1E1E"/>
          <w:sz w:val="21"/>
          <w:szCs w:val="21"/>
        </w:rPr>
        <w:t>г. г Прогноз социально-экономического развития  сельского поселения на период 20</w:t>
      </w:r>
      <w:r w:rsidR="000344C3">
        <w:rPr>
          <w:rFonts w:ascii="Tahoma" w:eastAsia="Times New Roman" w:hAnsi="Tahoma" w:cs="Tahoma"/>
          <w:color w:val="1E1E1E"/>
          <w:sz w:val="21"/>
          <w:szCs w:val="21"/>
        </w:rPr>
        <w:t>18</w:t>
      </w:r>
      <w:r w:rsidRPr="00973C79">
        <w:rPr>
          <w:rFonts w:ascii="Tahoma" w:eastAsia="Times New Roman" w:hAnsi="Tahoma" w:cs="Tahoma"/>
          <w:color w:val="1E1E1E"/>
          <w:sz w:val="21"/>
          <w:szCs w:val="21"/>
        </w:rPr>
        <w:t>-20</w:t>
      </w:r>
      <w:r w:rsidR="000344C3">
        <w:rPr>
          <w:rFonts w:ascii="Tahoma" w:eastAsia="Times New Roman" w:hAnsi="Tahoma" w:cs="Tahoma"/>
          <w:color w:val="1E1E1E"/>
          <w:sz w:val="21"/>
          <w:szCs w:val="21"/>
        </w:rPr>
        <w:t>20</w:t>
      </w:r>
      <w:r w:rsidRPr="00973C79">
        <w:rPr>
          <w:rFonts w:ascii="Tahoma" w:eastAsia="Times New Roman" w:hAnsi="Tahoma" w:cs="Tahoma"/>
          <w:color w:val="1E1E1E"/>
          <w:sz w:val="21"/>
          <w:szCs w:val="21"/>
        </w:rPr>
        <w:t>г.г. является основным инструментом для обоснования целей и приоритетов развития поселения, социальной и жилищно-коммунальной инфраструктуры, реализация которых позволит обеспечить устойчивый рост экономики поселения, повышение социального благополучия его жителей.</w:t>
      </w:r>
    </w:p>
    <w:p w:rsidR="001F36D4" w:rsidRPr="00973C79" w:rsidRDefault="001F36D4" w:rsidP="001F36D4">
      <w:pPr>
        <w:spacing w:after="0" w:line="255" w:lineRule="atLeast"/>
        <w:ind w:firstLine="150"/>
        <w:jc w:val="both"/>
        <w:rPr>
          <w:rFonts w:ascii="Tahoma" w:eastAsia="Times New Roman" w:hAnsi="Tahoma" w:cs="Tahoma"/>
          <w:color w:val="1E1E1E"/>
          <w:sz w:val="21"/>
          <w:szCs w:val="21"/>
        </w:rPr>
      </w:pPr>
    </w:p>
    <w:p w:rsidR="00973C79" w:rsidRDefault="00973C79" w:rsidP="001F36D4">
      <w:pPr>
        <w:spacing w:after="0" w:line="255" w:lineRule="atLeast"/>
        <w:ind w:firstLine="150"/>
        <w:jc w:val="center"/>
        <w:rPr>
          <w:rFonts w:ascii="Tahoma" w:eastAsia="Times New Roman" w:hAnsi="Tahoma" w:cs="Tahoma"/>
          <w:b/>
          <w:bCs/>
          <w:color w:val="1E1E1E"/>
          <w:sz w:val="21"/>
        </w:rPr>
      </w:pPr>
      <w:r w:rsidRPr="00973C79">
        <w:rPr>
          <w:rFonts w:ascii="Tahoma" w:eastAsia="Times New Roman" w:hAnsi="Tahoma" w:cs="Tahoma"/>
          <w:b/>
          <w:bCs/>
          <w:color w:val="1E1E1E"/>
          <w:sz w:val="21"/>
        </w:rPr>
        <w:t>Характеристика и прогноз социально-экономического развития.</w:t>
      </w:r>
    </w:p>
    <w:p w:rsidR="001F36D4" w:rsidRPr="00973C79" w:rsidRDefault="001F36D4" w:rsidP="001F36D4">
      <w:pPr>
        <w:spacing w:after="0" w:line="255" w:lineRule="atLeast"/>
        <w:ind w:firstLine="150"/>
        <w:jc w:val="both"/>
        <w:rPr>
          <w:rFonts w:ascii="Tahoma" w:eastAsia="Times New Roman" w:hAnsi="Tahoma" w:cs="Tahoma"/>
          <w:color w:val="1E1E1E"/>
          <w:sz w:val="21"/>
          <w:szCs w:val="21"/>
        </w:rPr>
      </w:pPr>
    </w:p>
    <w:p w:rsidR="00973C79" w:rsidRDefault="002205DE" w:rsidP="001F36D4">
      <w:pPr>
        <w:spacing w:after="0" w:line="255" w:lineRule="atLeast"/>
        <w:ind w:firstLine="150"/>
        <w:jc w:val="both"/>
        <w:rPr>
          <w:rFonts w:ascii="Tahoma" w:eastAsia="Times New Roman" w:hAnsi="Tahoma" w:cs="Tahoma"/>
          <w:color w:val="1E1E1E"/>
          <w:sz w:val="21"/>
          <w:szCs w:val="21"/>
        </w:rPr>
      </w:pPr>
      <w:r>
        <w:rPr>
          <w:rFonts w:ascii="Tahoma" w:eastAsia="Times New Roman" w:hAnsi="Tahoma" w:cs="Tahoma"/>
          <w:b/>
          <w:bCs/>
          <w:color w:val="1E1E1E"/>
          <w:sz w:val="21"/>
        </w:rPr>
        <w:t>Территория муниципального образования сельского</w:t>
      </w:r>
      <w:r w:rsidR="00973C79" w:rsidRPr="00973C79">
        <w:rPr>
          <w:rFonts w:ascii="Tahoma" w:eastAsia="Times New Roman" w:hAnsi="Tahoma" w:cs="Tahoma"/>
          <w:b/>
          <w:bCs/>
          <w:color w:val="1E1E1E"/>
          <w:sz w:val="21"/>
        </w:rPr>
        <w:t xml:space="preserve"> поселени</w:t>
      </w:r>
      <w:r>
        <w:rPr>
          <w:rFonts w:ascii="Tahoma" w:eastAsia="Times New Roman" w:hAnsi="Tahoma" w:cs="Tahoma"/>
          <w:b/>
          <w:bCs/>
          <w:color w:val="1E1E1E"/>
          <w:sz w:val="21"/>
        </w:rPr>
        <w:t>я (МО СП)</w:t>
      </w:r>
      <w:r w:rsidR="00973C79" w:rsidRPr="00973C79">
        <w:rPr>
          <w:rFonts w:ascii="Tahoma" w:eastAsia="Times New Roman" w:hAnsi="Tahoma" w:cs="Tahoma"/>
          <w:b/>
          <w:bCs/>
          <w:color w:val="1E1E1E"/>
          <w:sz w:val="21"/>
        </w:rPr>
        <w:t xml:space="preserve"> </w:t>
      </w:r>
      <w:r w:rsidR="00D56060">
        <w:rPr>
          <w:rFonts w:ascii="Tahoma" w:eastAsia="Times New Roman" w:hAnsi="Tahoma" w:cs="Tahoma"/>
          <w:b/>
          <w:bCs/>
          <w:color w:val="1E1E1E"/>
          <w:sz w:val="21"/>
        </w:rPr>
        <w:t>«Хабариха»</w:t>
      </w:r>
      <w:r w:rsidR="00973C79" w:rsidRPr="00973C79">
        <w:rPr>
          <w:rFonts w:ascii="Tahoma" w:eastAsia="Times New Roman" w:hAnsi="Tahoma" w:cs="Tahoma"/>
          <w:b/>
          <w:bCs/>
          <w:color w:val="1E1E1E"/>
          <w:sz w:val="21"/>
        </w:rPr>
        <w:t>– </w:t>
      </w:r>
      <w:r w:rsidR="00973C79" w:rsidRPr="00973C79">
        <w:rPr>
          <w:rFonts w:ascii="Tahoma" w:eastAsia="Times New Roman" w:hAnsi="Tahoma" w:cs="Tahoma"/>
          <w:color w:val="1E1E1E"/>
          <w:sz w:val="21"/>
          <w:szCs w:val="21"/>
        </w:rPr>
        <w:t>включает в себя</w:t>
      </w:r>
      <w:r>
        <w:rPr>
          <w:rFonts w:ascii="Tahoma" w:eastAsia="Times New Roman" w:hAnsi="Tahoma" w:cs="Tahoma"/>
          <w:color w:val="1E1E1E"/>
          <w:sz w:val="21"/>
          <w:szCs w:val="21"/>
        </w:rPr>
        <w:t>: село Хабариха и деревня Бык и прилегающие к ним земли. Административным центром МО</w:t>
      </w:r>
      <w:r w:rsidR="00973C79" w:rsidRPr="00973C79">
        <w:rPr>
          <w:rFonts w:ascii="Tahoma" w:eastAsia="Times New Roman" w:hAnsi="Tahoma" w:cs="Tahoma"/>
          <w:color w:val="1E1E1E"/>
          <w:sz w:val="21"/>
          <w:szCs w:val="21"/>
        </w:rPr>
        <w:t xml:space="preserve"> </w:t>
      </w:r>
      <w:r>
        <w:rPr>
          <w:rFonts w:ascii="Tahoma" w:eastAsia="Times New Roman" w:hAnsi="Tahoma" w:cs="Tahoma"/>
          <w:color w:val="1E1E1E"/>
          <w:sz w:val="21"/>
          <w:szCs w:val="21"/>
        </w:rPr>
        <w:t>СП «Хабариха» является село «Хабариха»</w:t>
      </w:r>
      <w:r w:rsidR="00C27429">
        <w:rPr>
          <w:rFonts w:ascii="Tahoma" w:eastAsia="Times New Roman" w:hAnsi="Tahoma" w:cs="Tahoma"/>
          <w:color w:val="1E1E1E"/>
          <w:sz w:val="21"/>
          <w:szCs w:val="21"/>
        </w:rPr>
        <w:t xml:space="preserve">. Важное значение экономического развития СП «Хабариха» заключается в его высоком сельскохозяйственном потенциале, несмотря на то, что деятельность сельскохозяйственных организаций ведется в экстремальных природно-климатических условиях и на территории с плохо развитой инфраструктурой, особенно транспортной. Луга реки Печоры позволяют заготавливать высококачественное сено, что важно для развития животноводства. На территории также развита деревообработка. Поселение имеет богатую лесосырьевую базу, необходимую для развития лесозаготовок. </w:t>
      </w:r>
      <w:r w:rsidR="001E74DF">
        <w:rPr>
          <w:rFonts w:ascii="Tahoma" w:eastAsia="Times New Roman" w:hAnsi="Tahoma" w:cs="Tahoma"/>
          <w:color w:val="1E1E1E"/>
          <w:sz w:val="21"/>
          <w:szCs w:val="21"/>
        </w:rPr>
        <w:t xml:space="preserve">Поселение расположено в долине реки Печоры, что определяет туристскую привлекательность в первую очередь ее водных объектов. Так как дорожная сеть развита слабо, то массово-доступных пеших, лыжных и вело-маршрутов не разработано. Перспективным остаются познавательные и промысловые туры, при организации которых более удобно использовать водно-моторные суда маломерного флота. </w:t>
      </w:r>
    </w:p>
    <w:p w:rsidR="001E74DF" w:rsidRDefault="001E74DF" w:rsidP="001F36D4">
      <w:pPr>
        <w:spacing w:after="0" w:line="255" w:lineRule="atLeast"/>
        <w:ind w:firstLine="150"/>
        <w:jc w:val="both"/>
        <w:rPr>
          <w:rFonts w:ascii="Tahoma" w:eastAsia="Times New Roman" w:hAnsi="Tahoma" w:cs="Tahoma"/>
          <w:color w:val="1E1E1E"/>
          <w:sz w:val="21"/>
          <w:szCs w:val="21"/>
        </w:rPr>
      </w:pPr>
      <w:r>
        <w:rPr>
          <w:rFonts w:ascii="Tahoma" w:eastAsia="Times New Roman" w:hAnsi="Tahoma" w:cs="Tahoma"/>
          <w:color w:val="1E1E1E"/>
          <w:sz w:val="21"/>
          <w:szCs w:val="21"/>
        </w:rPr>
        <w:t>Основная часть предприятий находится в частном секторе экономики, поэтому проследить ее развитие – трудная задача.</w:t>
      </w:r>
    </w:p>
    <w:p w:rsidR="001E74DF" w:rsidRDefault="001E74DF" w:rsidP="001F36D4">
      <w:pPr>
        <w:spacing w:after="0" w:line="255" w:lineRule="atLeast"/>
        <w:ind w:firstLine="150"/>
        <w:jc w:val="both"/>
        <w:rPr>
          <w:rFonts w:ascii="Tahoma" w:eastAsia="Times New Roman" w:hAnsi="Tahoma" w:cs="Tahoma"/>
          <w:color w:val="1E1E1E"/>
          <w:sz w:val="21"/>
          <w:szCs w:val="21"/>
        </w:rPr>
      </w:pPr>
      <w:r>
        <w:rPr>
          <w:rFonts w:ascii="Tahoma" w:eastAsia="Times New Roman" w:hAnsi="Tahoma" w:cs="Tahoma"/>
          <w:color w:val="1E1E1E"/>
          <w:sz w:val="21"/>
          <w:szCs w:val="21"/>
        </w:rPr>
        <w:t>На территории МО СП «Хабариха» имеются пилорамы, КФХ, строительно-ремонтные предприятия, производство сельхозпродукции, учреждения торговли.</w:t>
      </w:r>
    </w:p>
    <w:p w:rsidR="001E74DF" w:rsidRDefault="001E74DF" w:rsidP="001F36D4">
      <w:pPr>
        <w:spacing w:after="0" w:line="255" w:lineRule="atLeast"/>
        <w:ind w:firstLine="150"/>
        <w:jc w:val="both"/>
        <w:rPr>
          <w:rFonts w:ascii="Tahoma" w:eastAsia="Times New Roman" w:hAnsi="Tahoma" w:cs="Tahoma"/>
          <w:color w:val="1E1E1E"/>
          <w:sz w:val="21"/>
          <w:szCs w:val="21"/>
        </w:rPr>
      </w:pPr>
      <w:r>
        <w:rPr>
          <w:rFonts w:ascii="Tahoma" w:eastAsia="Times New Roman" w:hAnsi="Tahoma" w:cs="Tahoma"/>
          <w:color w:val="1E1E1E"/>
          <w:sz w:val="21"/>
          <w:szCs w:val="21"/>
        </w:rPr>
        <w:t>Агропромышленный комплекс МО СП «Хабариха» представлен одним действующим крестьянским (фермерским) хозяйством</w:t>
      </w:r>
      <w:r w:rsidR="001F36D4">
        <w:rPr>
          <w:rFonts w:ascii="Tahoma" w:eastAsia="Times New Roman" w:hAnsi="Tahoma" w:cs="Tahoma"/>
          <w:color w:val="1E1E1E"/>
          <w:sz w:val="21"/>
          <w:szCs w:val="21"/>
        </w:rPr>
        <w:t>.</w:t>
      </w:r>
    </w:p>
    <w:p w:rsidR="001E74DF" w:rsidRDefault="00F668C9" w:rsidP="001F36D4">
      <w:pPr>
        <w:spacing w:after="0" w:line="255" w:lineRule="atLeast"/>
        <w:ind w:firstLine="150"/>
        <w:jc w:val="both"/>
        <w:rPr>
          <w:rFonts w:ascii="Tahoma" w:eastAsia="Times New Roman" w:hAnsi="Tahoma" w:cs="Tahoma"/>
          <w:color w:val="1E1E1E"/>
          <w:sz w:val="21"/>
          <w:szCs w:val="21"/>
        </w:rPr>
      </w:pPr>
      <w:r>
        <w:rPr>
          <w:rFonts w:ascii="Tahoma" w:eastAsia="Times New Roman" w:hAnsi="Tahoma" w:cs="Tahoma"/>
          <w:color w:val="1E1E1E"/>
          <w:sz w:val="21"/>
          <w:szCs w:val="21"/>
        </w:rPr>
        <w:t xml:space="preserve">Непроизводственная сфера территории МО СП «Хабариха» представлена следующим спектром видов и услуг, в число которых </w:t>
      </w:r>
      <w:r w:rsidR="00E95F64">
        <w:rPr>
          <w:rFonts w:ascii="Tahoma" w:eastAsia="Times New Roman" w:hAnsi="Tahoma" w:cs="Tahoma"/>
          <w:color w:val="1E1E1E"/>
          <w:sz w:val="21"/>
          <w:szCs w:val="21"/>
        </w:rPr>
        <w:t>входят транспортные и коммуникационные комплексы, розничная торговля, жилищно-коммунальные услуги, банковская деятельность</w:t>
      </w:r>
      <w:r w:rsidR="001F36D4">
        <w:rPr>
          <w:rFonts w:ascii="Tahoma" w:eastAsia="Times New Roman" w:hAnsi="Tahoma" w:cs="Tahoma"/>
          <w:color w:val="1E1E1E"/>
          <w:sz w:val="21"/>
          <w:szCs w:val="21"/>
        </w:rPr>
        <w:t>.</w:t>
      </w:r>
    </w:p>
    <w:p w:rsidR="00E95F64" w:rsidRDefault="00E95F64" w:rsidP="001F36D4">
      <w:pPr>
        <w:spacing w:after="0" w:line="255" w:lineRule="atLeast"/>
        <w:ind w:firstLine="150"/>
        <w:jc w:val="both"/>
        <w:rPr>
          <w:rFonts w:ascii="Tahoma" w:eastAsia="Times New Roman" w:hAnsi="Tahoma" w:cs="Tahoma"/>
          <w:color w:val="1E1E1E"/>
          <w:sz w:val="21"/>
          <w:szCs w:val="21"/>
        </w:rPr>
      </w:pPr>
      <w:r>
        <w:rPr>
          <w:rFonts w:ascii="Tahoma" w:eastAsia="Times New Roman" w:hAnsi="Tahoma" w:cs="Tahoma"/>
          <w:color w:val="1E1E1E"/>
          <w:sz w:val="21"/>
          <w:szCs w:val="21"/>
        </w:rPr>
        <w:lastRenderedPageBreak/>
        <w:t>Комплекс коммуникаций поселения, обеспечивая перемещение главного экономического ресурса и одновременно продукта – информации, представлен практически всеми основными современными видами связи: почтовой, телеграфной, телефонной, телевизионной. Основная внутризоновая сеть связи организована по волоконно-оптической линии передачи на основе цифрового оборудования.</w:t>
      </w:r>
    </w:p>
    <w:p w:rsidR="00E95F64" w:rsidRDefault="00E95F64" w:rsidP="001F36D4">
      <w:pPr>
        <w:spacing w:after="0" w:line="255" w:lineRule="atLeast"/>
        <w:ind w:firstLine="150"/>
        <w:jc w:val="both"/>
        <w:rPr>
          <w:rFonts w:ascii="Tahoma" w:eastAsia="Times New Roman" w:hAnsi="Tahoma" w:cs="Tahoma"/>
          <w:color w:val="1E1E1E"/>
          <w:sz w:val="21"/>
          <w:szCs w:val="21"/>
        </w:rPr>
      </w:pPr>
      <w:r>
        <w:rPr>
          <w:rFonts w:ascii="Tahoma" w:eastAsia="Times New Roman" w:hAnsi="Tahoma" w:cs="Tahoma"/>
          <w:color w:val="1E1E1E"/>
          <w:sz w:val="21"/>
          <w:szCs w:val="21"/>
        </w:rPr>
        <w:t>На территории поселения основная часть жилищного фонда находится в собственности граждан.</w:t>
      </w:r>
    </w:p>
    <w:p w:rsidR="001F36D4" w:rsidRPr="00973C79" w:rsidRDefault="001F36D4" w:rsidP="001F36D4">
      <w:pPr>
        <w:spacing w:after="0" w:line="255" w:lineRule="atLeast"/>
        <w:ind w:firstLine="150"/>
        <w:jc w:val="both"/>
        <w:rPr>
          <w:rFonts w:ascii="Tahoma" w:eastAsia="Times New Roman" w:hAnsi="Tahoma" w:cs="Tahoma"/>
          <w:color w:val="1E1E1E"/>
          <w:sz w:val="21"/>
          <w:szCs w:val="21"/>
        </w:rPr>
      </w:pPr>
    </w:p>
    <w:p w:rsidR="00973C79" w:rsidRDefault="00973C79" w:rsidP="001F36D4">
      <w:pPr>
        <w:spacing w:after="0" w:line="255" w:lineRule="atLeast"/>
        <w:ind w:firstLine="150"/>
        <w:jc w:val="center"/>
        <w:rPr>
          <w:rFonts w:ascii="Tahoma" w:eastAsia="Times New Roman" w:hAnsi="Tahoma" w:cs="Tahoma"/>
          <w:b/>
          <w:bCs/>
          <w:color w:val="1E1E1E"/>
          <w:sz w:val="21"/>
        </w:rPr>
      </w:pPr>
      <w:r w:rsidRPr="00973C79">
        <w:rPr>
          <w:rFonts w:ascii="Tahoma" w:eastAsia="Times New Roman" w:hAnsi="Tahoma" w:cs="Tahoma"/>
          <w:b/>
          <w:bCs/>
          <w:color w:val="1E1E1E"/>
          <w:sz w:val="21"/>
        </w:rPr>
        <w:t>Налоговые поступления в бюджет.</w:t>
      </w:r>
    </w:p>
    <w:p w:rsidR="001F36D4" w:rsidRPr="001F36D4" w:rsidRDefault="001F36D4" w:rsidP="001F36D4">
      <w:pPr>
        <w:spacing w:after="0" w:line="255" w:lineRule="atLeast"/>
        <w:ind w:firstLine="150"/>
        <w:jc w:val="center"/>
        <w:rPr>
          <w:rFonts w:ascii="Tahoma" w:eastAsia="Times New Roman" w:hAnsi="Tahoma" w:cs="Tahoma"/>
          <w:color w:val="1E1E1E"/>
          <w:sz w:val="21"/>
          <w:szCs w:val="21"/>
        </w:rPr>
      </w:pPr>
    </w:p>
    <w:p w:rsidR="001F36D4" w:rsidRDefault="00973C79" w:rsidP="001F36D4">
      <w:pPr>
        <w:rPr>
          <w:rFonts w:ascii="Tahoma" w:eastAsia="Times New Roman" w:hAnsi="Tahoma" w:cs="Tahoma"/>
          <w:color w:val="1E1E1E"/>
          <w:sz w:val="21"/>
          <w:szCs w:val="21"/>
        </w:rPr>
      </w:pPr>
      <w:r w:rsidRPr="001F36D4">
        <w:rPr>
          <w:rFonts w:ascii="Tahoma" w:eastAsia="Times New Roman" w:hAnsi="Tahoma" w:cs="Tahoma"/>
          <w:bCs/>
          <w:color w:val="1E1E1E"/>
          <w:sz w:val="21"/>
        </w:rPr>
        <w:t>Налоговая политика</w:t>
      </w:r>
      <w:r w:rsidRPr="00973C79">
        <w:rPr>
          <w:rFonts w:ascii="Tahoma" w:eastAsia="Times New Roman" w:hAnsi="Tahoma" w:cs="Tahoma"/>
          <w:b/>
          <w:bCs/>
          <w:color w:val="1E1E1E"/>
          <w:sz w:val="21"/>
        </w:rPr>
        <w:t> </w:t>
      </w:r>
      <w:r w:rsidRPr="00973C79">
        <w:rPr>
          <w:rFonts w:ascii="Tahoma" w:eastAsia="Times New Roman" w:hAnsi="Tahoma" w:cs="Tahoma"/>
          <w:color w:val="1E1E1E"/>
          <w:sz w:val="21"/>
          <w:szCs w:val="21"/>
        </w:rPr>
        <w:t>является не только составной частью, но и одним из наиболее эффективных инструментов осуществления социально-экономической</w:t>
      </w:r>
      <w:r w:rsidR="001F36D4">
        <w:rPr>
          <w:rFonts w:ascii="Tahoma" w:eastAsia="Times New Roman" w:hAnsi="Tahoma" w:cs="Tahoma"/>
          <w:color w:val="1E1E1E"/>
          <w:sz w:val="21"/>
          <w:szCs w:val="21"/>
        </w:rPr>
        <w:t xml:space="preserve"> </w:t>
      </w:r>
      <w:r w:rsidRPr="00973C79">
        <w:rPr>
          <w:rFonts w:ascii="Tahoma" w:eastAsia="Times New Roman" w:hAnsi="Tahoma" w:cs="Tahoma"/>
          <w:color w:val="1E1E1E"/>
          <w:sz w:val="21"/>
          <w:szCs w:val="21"/>
        </w:rPr>
        <w:t>политики, проводимой органами местного самоуправления.</w:t>
      </w:r>
      <w:r w:rsidRPr="00973C79">
        <w:rPr>
          <w:rFonts w:ascii="Tahoma" w:eastAsia="Times New Roman" w:hAnsi="Tahoma" w:cs="Tahoma"/>
          <w:color w:val="1E1E1E"/>
          <w:sz w:val="21"/>
        </w:rPr>
        <w:t> </w:t>
      </w:r>
      <w:r w:rsidRPr="00973C79">
        <w:rPr>
          <w:rFonts w:ascii="Tahoma" w:eastAsia="Times New Roman" w:hAnsi="Tahoma" w:cs="Tahoma"/>
          <w:color w:val="1E1E1E"/>
          <w:sz w:val="21"/>
          <w:szCs w:val="21"/>
        </w:rPr>
        <w:br/>
        <w:t xml:space="preserve">Доходы бюджета сельского поселения формируются в соответствии с бюджетным законодательством, законодательством о налогах и сборах. </w:t>
      </w:r>
    </w:p>
    <w:p w:rsidR="007E5D79" w:rsidRDefault="00973C79" w:rsidP="001F36D4">
      <w:pPr>
        <w:rPr>
          <w:rFonts w:ascii="Tahoma" w:eastAsia="Times New Roman" w:hAnsi="Tahoma" w:cs="Tahoma"/>
          <w:color w:val="1E1E1E"/>
          <w:sz w:val="21"/>
          <w:szCs w:val="21"/>
        </w:rPr>
      </w:pPr>
      <w:r w:rsidRPr="00973C79">
        <w:rPr>
          <w:rFonts w:ascii="Tahoma" w:eastAsia="Times New Roman" w:hAnsi="Tahoma" w:cs="Tahoma"/>
          <w:color w:val="1E1E1E"/>
          <w:sz w:val="21"/>
          <w:szCs w:val="21"/>
        </w:rPr>
        <w:t>В бюджет поселения зачисляются налоговые доходы от следующих местных налогов, устанавливаемых представительным органом поселения в соответствии с законодательством Российской Федерации о налогах и сборах:</w:t>
      </w:r>
      <w:r w:rsidRPr="00973C79">
        <w:rPr>
          <w:rFonts w:ascii="Tahoma" w:eastAsia="Times New Roman" w:hAnsi="Tahoma" w:cs="Tahoma"/>
          <w:color w:val="1E1E1E"/>
          <w:sz w:val="21"/>
        </w:rPr>
        <w:t> </w:t>
      </w:r>
      <w:r w:rsidRPr="00973C79">
        <w:rPr>
          <w:rFonts w:ascii="Tahoma" w:eastAsia="Times New Roman" w:hAnsi="Tahoma" w:cs="Tahoma"/>
          <w:color w:val="1E1E1E"/>
          <w:sz w:val="21"/>
          <w:szCs w:val="21"/>
        </w:rPr>
        <w:br/>
        <w:t>земельного налога</w:t>
      </w:r>
      <w:r w:rsidR="00A43E53">
        <w:rPr>
          <w:rFonts w:ascii="Tahoma" w:eastAsia="Times New Roman" w:hAnsi="Tahoma" w:cs="Tahoma"/>
          <w:color w:val="1E1E1E"/>
          <w:sz w:val="21"/>
          <w:szCs w:val="21"/>
        </w:rPr>
        <w:t xml:space="preserve"> на земли</w:t>
      </w:r>
      <w:r w:rsidR="007E5D79">
        <w:rPr>
          <w:rFonts w:ascii="Tahoma" w:eastAsia="Times New Roman" w:hAnsi="Tahoma" w:cs="Tahoma"/>
          <w:color w:val="1E1E1E"/>
          <w:sz w:val="21"/>
          <w:szCs w:val="21"/>
        </w:rPr>
        <w:t>, находящиеся в пределах границ сельского поселения</w:t>
      </w:r>
      <w:r w:rsidRPr="00973C79">
        <w:rPr>
          <w:rFonts w:ascii="Tahoma" w:eastAsia="Times New Roman" w:hAnsi="Tahoma" w:cs="Tahoma"/>
          <w:color w:val="1E1E1E"/>
          <w:sz w:val="21"/>
          <w:szCs w:val="21"/>
        </w:rPr>
        <w:t>;</w:t>
      </w:r>
    </w:p>
    <w:p w:rsidR="007E5D79" w:rsidRDefault="007E5D79" w:rsidP="001F36D4">
      <w:pPr>
        <w:rPr>
          <w:rFonts w:ascii="Tahoma" w:eastAsia="Times New Roman" w:hAnsi="Tahoma" w:cs="Tahoma"/>
          <w:color w:val="1E1E1E"/>
          <w:sz w:val="21"/>
          <w:szCs w:val="21"/>
        </w:rPr>
      </w:pPr>
      <w:r>
        <w:rPr>
          <w:rFonts w:ascii="Tahoma" w:eastAsia="Times New Roman" w:hAnsi="Tahoma" w:cs="Tahoma"/>
          <w:color w:val="1E1E1E"/>
          <w:sz w:val="21"/>
          <w:szCs w:val="21"/>
        </w:rPr>
        <w:t>0,3 процента в отношении:</w:t>
      </w:r>
    </w:p>
    <w:p w:rsidR="007E5D79" w:rsidRDefault="007E5D79" w:rsidP="001F36D4">
      <w:pPr>
        <w:rPr>
          <w:rFonts w:ascii="Tahoma" w:eastAsia="Times New Roman" w:hAnsi="Tahoma" w:cs="Tahoma"/>
          <w:color w:val="1E1E1E"/>
          <w:sz w:val="21"/>
        </w:rPr>
      </w:pPr>
      <w:r>
        <w:rPr>
          <w:rFonts w:ascii="Tahoma" w:eastAsia="Times New Roman" w:hAnsi="Tahoma" w:cs="Tahoma"/>
          <w:color w:val="1E1E1E"/>
          <w:sz w:val="21"/>
          <w:szCs w:val="21"/>
        </w:rPr>
        <w:t xml:space="preserve">отнесенных </w:t>
      </w:r>
      <w:r w:rsidR="00973C79" w:rsidRPr="00973C79">
        <w:rPr>
          <w:rFonts w:ascii="Tahoma" w:eastAsia="Times New Roman" w:hAnsi="Tahoma" w:cs="Tahoma"/>
          <w:color w:val="1E1E1E"/>
          <w:sz w:val="21"/>
        </w:rPr>
        <w:t> </w:t>
      </w:r>
      <w:r>
        <w:rPr>
          <w:rFonts w:ascii="Tahoma" w:eastAsia="Times New Roman" w:hAnsi="Tahoma" w:cs="Tahoma"/>
          <w:color w:val="1E1E1E"/>
          <w:sz w:val="21"/>
        </w:rPr>
        <w:t>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7E5D79" w:rsidRDefault="007E5D79" w:rsidP="001F36D4">
      <w:pPr>
        <w:rPr>
          <w:rFonts w:ascii="Tahoma" w:eastAsia="Times New Roman" w:hAnsi="Tahoma" w:cs="Tahoma"/>
          <w:color w:val="1E1E1E"/>
          <w:sz w:val="21"/>
        </w:rPr>
      </w:pPr>
      <w:r>
        <w:rPr>
          <w:rFonts w:ascii="Tahoma" w:eastAsia="Times New Roman" w:hAnsi="Tahoma" w:cs="Tahoma"/>
          <w:color w:val="1E1E1E"/>
          <w:sz w:val="21"/>
        </w:rPr>
        <w:t>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приходящийся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p>
    <w:p w:rsidR="007E5D79" w:rsidRDefault="007E5D79" w:rsidP="001F36D4">
      <w:pPr>
        <w:rPr>
          <w:rFonts w:ascii="Tahoma" w:eastAsia="Times New Roman" w:hAnsi="Tahoma" w:cs="Tahoma"/>
          <w:color w:val="1E1E1E"/>
          <w:sz w:val="21"/>
        </w:rPr>
      </w:pPr>
      <w:r>
        <w:rPr>
          <w:rFonts w:ascii="Tahoma" w:eastAsia="Times New Roman" w:hAnsi="Tahoma" w:cs="Tahoma"/>
          <w:color w:val="1E1E1E"/>
          <w:sz w:val="21"/>
        </w:rPr>
        <w:t>приобретенных (предоставленных) для личного подсобного хозяйства, садоводства, огородничества или животноводства, а также дачного хозяйства;</w:t>
      </w:r>
    </w:p>
    <w:p w:rsidR="00A43E53" w:rsidRDefault="00A43E53" w:rsidP="001F36D4">
      <w:pPr>
        <w:rPr>
          <w:rFonts w:ascii="Tahoma" w:eastAsia="Times New Roman" w:hAnsi="Tahoma" w:cs="Tahoma"/>
          <w:color w:val="1E1E1E"/>
          <w:sz w:val="21"/>
        </w:rPr>
      </w:pPr>
      <w:r>
        <w:rPr>
          <w:rFonts w:ascii="Tahoma" w:eastAsia="Times New Roman" w:hAnsi="Tahoma" w:cs="Tahoma"/>
          <w:color w:val="1E1E1E"/>
          <w:sz w:val="21"/>
        </w:rPr>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A43E53" w:rsidRDefault="00A43E53" w:rsidP="001F36D4">
      <w:pPr>
        <w:rPr>
          <w:rFonts w:ascii="Tahoma" w:eastAsia="Times New Roman" w:hAnsi="Tahoma" w:cs="Tahoma"/>
          <w:color w:val="1E1E1E"/>
          <w:sz w:val="21"/>
        </w:rPr>
      </w:pPr>
      <w:r>
        <w:rPr>
          <w:rFonts w:ascii="Tahoma" w:eastAsia="Times New Roman" w:hAnsi="Tahoma" w:cs="Tahoma"/>
          <w:color w:val="1E1E1E"/>
          <w:sz w:val="21"/>
        </w:rPr>
        <w:t>1,5 процента в отношении прочих земельных участков.</w:t>
      </w:r>
    </w:p>
    <w:p w:rsidR="00A43E53" w:rsidRDefault="00A43E53" w:rsidP="001F36D4">
      <w:pPr>
        <w:rPr>
          <w:rFonts w:ascii="Tahoma" w:eastAsia="Times New Roman" w:hAnsi="Tahoma" w:cs="Tahoma"/>
          <w:color w:val="1E1E1E"/>
          <w:sz w:val="21"/>
        </w:rPr>
      </w:pPr>
      <w:r>
        <w:rPr>
          <w:rFonts w:ascii="Tahoma" w:eastAsia="Times New Roman" w:hAnsi="Tahoma" w:cs="Tahoma"/>
          <w:color w:val="1E1E1E"/>
          <w:sz w:val="21"/>
        </w:rPr>
        <w:t>Освобождены от уплаты земельного налога :</w:t>
      </w:r>
    </w:p>
    <w:p w:rsidR="00A43E53" w:rsidRDefault="00A43E53" w:rsidP="001F36D4">
      <w:pPr>
        <w:rPr>
          <w:rFonts w:ascii="Tahoma" w:eastAsia="Times New Roman" w:hAnsi="Tahoma" w:cs="Tahoma"/>
          <w:color w:val="1E1E1E"/>
          <w:sz w:val="21"/>
        </w:rPr>
      </w:pPr>
      <w:r>
        <w:rPr>
          <w:rFonts w:ascii="Tahoma" w:eastAsia="Times New Roman" w:hAnsi="Tahoma" w:cs="Tahoma"/>
          <w:color w:val="1E1E1E"/>
          <w:sz w:val="21"/>
        </w:rPr>
        <w:t>почетные граждане Усть-Цилемского района;</w:t>
      </w:r>
    </w:p>
    <w:p w:rsidR="00A43E53" w:rsidRDefault="00A43E53" w:rsidP="001F36D4">
      <w:pPr>
        <w:rPr>
          <w:rFonts w:ascii="Tahoma" w:eastAsia="Times New Roman" w:hAnsi="Tahoma" w:cs="Tahoma"/>
          <w:color w:val="1E1E1E"/>
          <w:sz w:val="21"/>
        </w:rPr>
      </w:pPr>
      <w:r>
        <w:rPr>
          <w:rFonts w:ascii="Tahoma" w:eastAsia="Times New Roman" w:hAnsi="Tahoma" w:cs="Tahoma"/>
          <w:color w:val="1E1E1E"/>
          <w:sz w:val="21"/>
        </w:rPr>
        <w:lastRenderedPageBreak/>
        <w:t xml:space="preserve">учреждения и организации, финансируемые из бюджета муниципального района «Усть-Цилемский». </w:t>
      </w:r>
    </w:p>
    <w:p w:rsidR="001F36D4" w:rsidRPr="007E5D79" w:rsidRDefault="00A43E53" w:rsidP="001F36D4">
      <w:pPr>
        <w:rPr>
          <w:rFonts w:ascii="Tahoma" w:eastAsia="Times New Roman" w:hAnsi="Tahoma" w:cs="Tahoma"/>
          <w:color w:val="1E1E1E"/>
          <w:sz w:val="21"/>
          <w:szCs w:val="21"/>
        </w:rPr>
      </w:pPr>
      <w:r>
        <w:rPr>
          <w:rFonts w:ascii="Tahoma" w:eastAsia="Times New Roman" w:hAnsi="Tahoma" w:cs="Tahoma"/>
          <w:color w:val="1E1E1E"/>
          <w:sz w:val="21"/>
          <w:szCs w:val="21"/>
        </w:rPr>
        <w:br/>
        <w:t>н</w:t>
      </w:r>
      <w:r w:rsidR="00973C79" w:rsidRPr="00973C79">
        <w:rPr>
          <w:rFonts w:ascii="Tahoma" w:eastAsia="Times New Roman" w:hAnsi="Tahoma" w:cs="Tahoma"/>
          <w:color w:val="1E1E1E"/>
          <w:sz w:val="21"/>
          <w:szCs w:val="21"/>
        </w:rPr>
        <w:t xml:space="preserve">алога на имущество физических лиц </w:t>
      </w:r>
      <w:r w:rsidR="00193A79">
        <w:rPr>
          <w:rFonts w:ascii="Tahoma" w:eastAsia="Times New Roman" w:hAnsi="Tahoma" w:cs="Tahoma"/>
          <w:color w:val="1E1E1E"/>
          <w:sz w:val="21"/>
          <w:szCs w:val="21"/>
        </w:rPr>
        <w:t xml:space="preserve">- </w:t>
      </w:r>
      <w:r w:rsidR="00193A79" w:rsidRPr="00193A79">
        <w:rPr>
          <w:rFonts w:ascii="Tahoma" w:eastAsia="Times New Roman" w:hAnsi="Tahoma" w:cs="Tahoma"/>
          <w:sz w:val="21"/>
          <w:szCs w:val="21"/>
        </w:rPr>
        <w:t xml:space="preserve">Установить  следующие ставки налога на имущество физических лиц  </w:t>
      </w:r>
      <w:r w:rsidR="007A7B76">
        <w:rPr>
          <w:rFonts w:ascii="Tahoma" w:eastAsia="Times New Roman" w:hAnsi="Tahoma" w:cs="Tahoma"/>
          <w:sz w:val="21"/>
          <w:szCs w:val="21"/>
        </w:rPr>
        <w:t xml:space="preserve">исходя из кадастровой </w:t>
      </w:r>
      <w:r w:rsidR="00193A79" w:rsidRPr="00193A79">
        <w:rPr>
          <w:rFonts w:ascii="Tahoma" w:eastAsia="Times New Roman" w:hAnsi="Tahoma" w:cs="Tahoma"/>
          <w:sz w:val="21"/>
          <w:szCs w:val="21"/>
        </w:rPr>
        <w:t>стоимости</w:t>
      </w:r>
      <w:r w:rsidR="007A7B76">
        <w:rPr>
          <w:rFonts w:ascii="Tahoma" w:eastAsia="Times New Roman" w:hAnsi="Tahoma" w:cs="Tahoma"/>
          <w:sz w:val="21"/>
          <w:szCs w:val="21"/>
        </w:rPr>
        <w:t xml:space="preserve"> объекта налогообложения</w:t>
      </w:r>
      <w:r w:rsidR="001F36D4">
        <w:rPr>
          <w:rFonts w:ascii="Tahoma" w:eastAsia="Times New Roman" w:hAnsi="Tahoma" w:cs="Tahoma"/>
          <w:sz w:val="21"/>
          <w:szCs w:val="21"/>
        </w:rPr>
        <w:t>:</w:t>
      </w:r>
    </w:p>
    <w:p w:rsidR="001F36D4" w:rsidRDefault="001F36D4" w:rsidP="001F36D4">
      <w:pPr>
        <w:rPr>
          <w:rFonts w:ascii="Tahoma" w:eastAsia="Times New Roman" w:hAnsi="Tahoma" w:cs="Tahoma"/>
          <w:sz w:val="21"/>
          <w:szCs w:val="21"/>
        </w:rPr>
      </w:pPr>
      <w:r>
        <w:rPr>
          <w:rFonts w:ascii="Tahoma" w:eastAsia="Times New Roman" w:hAnsi="Tahoma" w:cs="Tahoma"/>
          <w:sz w:val="21"/>
          <w:szCs w:val="21"/>
        </w:rPr>
        <w:t>0,3% в отношении:</w:t>
      </w:r>
    </w:p>
    <w:p w:rsidR="001F36D4" w:rsidRDefault="001F36D4" w:rsidP="001F36D4">
      <w:pPr>
        <w:rPr>
          <w:rFonts w:ascii="Tahoma" w:eastAsia="Times New Roman" w:hAnsi="Tahoma" w:cs="Tahoma"/>
          <w:sz w:val="21"/>
          <w:szCs w:val="21"/>
        </w:rPr>
      </w:pPr>
      <w:r>
        <w:rPr>
          <w:rFonts w:ascii="Tahoma" w:eastAsia="Times New Roman" w:hAnsi="Tahoma" w:cs="Tahoma"/>
          <w:sz w:val="21"/>
          <w:szCs w:val="21"/>
        </w:rPr>
        <w:t>-жилых домов, жилых помещений;</w:t>
      </w:r>
    </w:p>
    <w:p w:rsidR="001F36D4" w:rsidRDefault="001F36D4" w:rsidP="001F36D4">
      <w:pPr>
        <w:rPr>
          <w:rFonts w:ascii="Tahoma" w:eastAsia="Times New Roman" w:hAnsi="Tahoma" w:cs="Tahoma"/>
          <w:sz w:val="21"/>
          <w:szCs w:val="21"/>
        </w:rPr>
      </w:pPr>
      <w:r>
        <w:rPr>
          <w:rFonts w:ascii="Tahoma" w:eastAsia="Times New Roman" w:hAnsi="Tahoma" w:cs="Tahoma"/>
          <w:sz w:val="21"/>
          <w:szCs w:val="21"/>
        </w:rPr>
        <w:t>-объектов незавершенного строительства в случае, если проектируемым назначением таких объектов является жилой дом;</w:t>
      </w:r>
    </w:p>
    <w:p w:rsidR="001F36D4" w:rsidRDefault="001F36D4" w:rsidP="001F36D4">
      <w:pPr>
        <w:rPr>
          <w:rFonts w:ascii="Tahoma" w:eastAsia="Times New Roman" w:hAnsi="Tahoma" w:cs="Tahoma"/>
          <w:sz w:val="21"/>
          <w:szCs w:val="21"/>
        </w:rPr>
      </w:pPr>
      <w:r>
        <w:rPr>
          <w:rFonts w:ascii="Tahoma" w:eastAsia="Times New Roman" w:hAnsi="Tahoma" w:cs="Tahoma"/>
          <w:sz w:val="21"/>
          <w:szCs w:val="21"/>
        </w:rPr>
        <w:t>-единых недвижимых комплексов, в состав которых входит хотя бы одно жилое помещение (жилой дом);</w:t>
      </w:r>
    </w:p>
    <w:p w:rsidR="001F36D4" w:rsidRDefault="001F36D4" w:rsidP="001F36D4">
      <w:pPr>
        <w:rPr>
          <w:rFonts w:ascii="Tahoma" w:eastAsia="Times New Roman" w:hAnsi="Tahoma" w:cs="Tahoma"/>
          <w:sz w:val="21"/>
          <w:szCs w:val="21"/>
        </w:rPr>
      </w:pPr>
      <w:r>
        <w:rPr>
          <w:rFonts w:ascii="Tahoma" w:eastAsia="Times New Roman" w:hAnsi="Tahoma" w:cs="Tahoma"/>
          <w:sz w:val="21"/>
          <w:szCs w:val="21"/>
        </w:rPr>
        <w:t xml:space="preserve">-гаражей и </w:t>
      </w:r>
      <w:proofErr w:type="spellStart"/>
      <w:r>
        <w:rPr>
          <w:rFonts w:ascii="Tahoma" w:eastAsia="Times New Roman" w:hAnsi="Tahoma" w:cs="Tahoma"/>
          <w:sz w:val="21"/>
          <w:szCs w:val="21"/>
        </w:rPr>
        <w:t>машино</w:t>
      </w:r>
      <w:proofErr w:type="spellEnd"/>
      <w:r>
        <w:rPr>
          <w:rFonts w:ascii="Tahoma" w:eastAsia="Times New Roman" w:hAnsi="Tahoma" w:cs="Tahoma"/>
          <w:sz w:val="21"/>
          <w:szCs w:val="21"/>
        </w:rPr>
        <w:t>-мест</w:t>
      </w:r>
      <w:r w:rsidR="007E5D79">
        <w:rPr>
          <w:rFonts w:ascii="Tahoma" w:eastAsia="Times New Roman" w:hAnsi="Tahoma" w:cs="Tahoma"/>
          <w:sz w:val="21"/>
          <w:szCs w:val="21"/>
        </w:rPr>
        <w:t>;</w:t>
      </w:r>
    </w:p>
    <w:p w:rsidR="007E5D79" w:rsidRDefault="007E5D79" w:rsidP="001F36D4">
      <w:pPr>
        <w:rPr>
          <w:rFonts w:ascii="Tahoma" w:eastAsia="Times New Roman" w:hAnsi="Tahoma" w:cs="Tahoma"/>
          <w:sz w:val="21"/>
          <w:szCs w:val="21"/>
        </w:rPr>
      </w:pPr>
      <w:r>
        <w:rPr>
          <w:rFonts w:ascii="Tahoma" w:eastAsia="Times New Roman" w:hAnsi="Tahoma" w:cs="Tahoma"/>
          <w:sz w:val="21"/>
          <w:szCs w:val="21"/>
        </w:rPr>
        <w:t xml:space="preserve">- хозяйственных строений или сооружений, площадь каждого из которых превышает 20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 </w:t>
      </w:r>
    </w:p>
    <w:p w:rsidR="001F36D4" w:rsidRDefault="001F36D4" w:rsidP="001F36D4">
      <w:pPr>
        <w:rPr>
          <w:rFonts w:ascii="Tahoma" w:eastAsia="Times New Roman" w:hAnsi="Tahoma" w:cs="Tahoma"/>
          <w:sz w:val="21"/>
          <w:szCs w:val="21"/>
        </w:rPr>
      </w:pPr>
      <w:r>
        <w:rPr>
          <w:rFonts w:ascii="Tahoma" w:eastAsia="Times New Roman" w:hAnsi="Tahoma" w:cs="Tahoma"/>
          <w:sz w:val="21"/>
          <w:szCs w:val="21"/>
        </w:rPr>
        <w:t>2% в отношении:</w:t>
      </w:r>
    </w:p>
    <w:p w:rsidR="007A7B76" w:rsidRDefault="001F36D4" w:rsidP="001F36D4">
      <w:pPr>
        <w:rPr>
          <w:rFonts w:ascii="Tahoma" w:eastAsia="Times New Roman" w:hAnsi="Tahoma" w:cs="Tahoma"/>
          <w:sz w:val="21"/>
          <w:szCs w:val="21"/>
        </w:rPr>
      </w:pPr>
      <w:r>
        <w:rPr>
          <w:rFonts w:ascii="Tahoma" w:eastAsia="Times New Roman" w:hAnsi="Tahoma" w:cs="Tahoma"/>
          <w:sz w:val="21"/>
          <w:szCs w:val="21"/>
        </w:rPr>
        <w:t>- объектов налогообложения, включенных в перечень, определяемый в соответствии с пунктом 7</w:t>
      </w:r>
      <w:r w:rsidR="007A7B76">
        <w:rPr>
          <w:rFonts w:ascii="Tahoma" w:eastAsia="Times New Roman" w:hAnsi="Tahoma" w:cs="Tahoma"/>
          <w:sz w:val="21"/>
          <w:szCs w:val="21"/>
        </w:rPr>
        <w:t>, а также абзацем вторым пункта 10</w:t>
      </w:r>
      <w:r>
        <w:rPr>
          <w:rFonts w:ascii="Tahoma" w:eastAsia="Times New Roman" w:hAnsi="Tahoma" w:cs="Tahoma"/>
          <w:sz w:val="21"/>
          <w:szCs w:val="21"/>
        </w:rPr>
        <w:t xml:space="preserve"> статьи 378.2 НК РФ</w:t>
      </w:r>
      <w:r w:rsidR="007A7B76">
        <w:rPr>
          <w:rFonts w:ascii="Tahoma" w:eastAsia="Times New Roman" w:hAnsi="Tahoma" w:cs="Tahoma"/>
          <w:sz w:val="21"/>
          <w:szCs w:val="21"/>
        </w:rPr>
        <w:t>;</w:t>
      </w:r>
    </w:p>
    <w:p w:rsidR="007A7B76" w:rsidRDefault="007A7B76" w:rsidP="001F36D4">
      <w:pPr>
        <w:rPr>
          <w:rFonts w:ascii="Tahoma" w:eastAsia="Times New Roman" w:hAnsi="Tahoma" w:cs="Tahoma"/>
          <w:sz w:val="21"/>
          <w:szCs w:val="21"/>
        </w:rPr>
      </w:pPr>
      <w:r>
        <w:rPr>
          <w:rFonts w:ascii="Tahoma" w:eastAsia="Times New Roman" w:hAnsi="Tahoma" w:cs="Tahoma"/>
          <w:sz w:val="21"/>
          <w:szCs w:val="21"/>
        </w:rPr>
        <w:t>- объектов налогообложения, кадастровая стоимость каждого из которых превышает 300 миллионов рублей;</w:t>
      </w:r>
    </w:p>
    <w:p w:rsidR="00193A79" w:rsidRPr="00193A79" w:rsidRDefault="007A7B76" w:rsidP="001F36D4">
      <w:pPr>
        <w:rPr>
          <w:rFonts w:ascii="Tahoma" w:eastAsia="Times New Roman" w:hAnsi="Tahoma" w:cs="Tahoma"/>
          <w:sz w:val="21"/>
          <w:szCs w:val="21"/>
        </w:rPr>
      </w:pPr>
      <w:r>
        <w:rPr>
          <w:rFonts w:ascii="Tahoma" w:eastAsia="Times New Roman" w:hAnsi="Tahoma" w:cs="Tahoma"/>
          <w:sz w:val="21"/>
          <w:szCs w:val="21"/>
        </w:rPr>
        <w:t>0,5% в отношении прочих объектов налогообложения.</w:t>
      </w:r>
      <w:r w:rsidR="00193A79" w:rsidRPr="00193A79">
        <w:rPr>
          <w:rFonts w:ascii="Tahoma" w:eastAsia="Times New Roman" w:hAnsi="Tahoma" w:cs="Tahoma"/>
          <w:sz w:val="21"/>
          <w:szCs w:val="21"/>
        </w:rPr>
        <w:t xml:space="preserve"> </w:t>
      </w:r>
    </w:p>
    <w:p w:rsidR="007B4BED" w:rsidRDefault="00973C79" w:rsidP="000C3AA7">
      <w:pPr>
        <w:spacing w:after="0" w:line="255" w:lineRule="atLeast"/>
        <w:ind w:firstLine="150"/>
        <w:rPr>
          <w:rFonts w:ascii="Tahoma" w:eastAsia="Times New Roman" w:hAnsi="Tahoma" w:cs="Tahoma"/>
          <w:color w:val="1E1E1E"/>
          <w:sz w:val="21"/>
          <w:szCs w:val="21"/>
        </w:rPr>
      </w:pPr>
      <w:r w:rsidRPr="00973C79">
        <w:rPr>
          <w:rFonts w:ascii="Tahoma" w:eastAsia="Times New Roman" w:hAnsi="Tahoma" w:cs="Tahoma"/>
          <w:color w:val="1E1E1E"/>
          <w:sz w:val="21"/>
          <w:szCs w:val="21"/>
        </w:rPr>
        <w:t>Кроме того, в доходы поселения зачисляются налоговые доходы от следующих федеральных налогов и сборов, предусмотренных специальными налоговыми режимами:</w:t>
      </w:r>
      <w:r w:rsidRPr="00973C79">
        <w:rPr>
          <w:rFonts w:ascii="Tahoma" w:eastAsia="Times New Roman" w:hAnsi="Tahoma" w:cs="Tahoma"/>
          <w:color w:val="1E1E1E"/>
          <w:sz w:val="21"/>
        </w:rPr>
        <w:t> </w:t>
      </w:r>
      <w:r w:rsidRPr="00973C79">
        <w:rPr>
          <w:rFonts w:ascii="Tahoma" w:eastAsia="Times New Roman" w:hAnsi="Tahoma" w:cs="Tahoma"/>
          <w:color w:val="1E1E1E"/>
          <w:sz w:val="21"/>
          <w:szCs w:val="21"/>
        </w:rPr>
        <w:br/>
        <w:t>налога на доходы физических лиц – по нормативу 10 процентов;</w:t>
      </w:r>
      <w:r w:rsidRPr="00973C79">
        <w:rPr>
          <w:rFonts w:ascii="Tahoma" w:eastAsia="Times New Roman" w:hAnsi="Tahoma" w:cs="Tahoma"/>
          <w:color w:val="1E1E1E"/>
          <w:sz w:val="21"/>
        </w:rPr>
        <w:t> </w:t>
      </w:r>
    </w:p>
    <w:p w:rsidR="00973C79" w:rsidRPr="00973C79" w:rsidRDefault="00973C79" w:rsidP="000C3AA7">
      <w:pPr>
        <w:spacing w:after="0" w:line="255" w:lineRule="atLeast"/>
        <w:rPr>
          <w:rFonts w:ascii="Tahoma" w:eastAsia="Times New Roman" w:hAnsi="Tahoma" w:cs="Tahoma"/>
          <w:color w:val="1E1E1E"/>
          <w:sz w:val="21"/>
          <w:szCs w:val="21"/>
        </w:rPr>
      </w:pPr>
      <w:r w:rsidRPr="00973C79">
        <w:rPr>
          <w:rFonts w:ascii="Tahoma" w:eastAsia="Times New Roman" w:hAnsi="Tahoma" w:cs="Tahoma"/>
          <w:color w:val="1E1E1E"/>
          <w:sz w:val="21"/>
          <w:szCs w:val="21"/>
        </w:rPr>
        <w:t xml:space="preserve"> госпошлина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w:t>
      </w:r>
      <w:r w:rsidRPr="00973C79">
        <w:rPr>
          <w:rFonts w:ascii="Tahoma" w:eastAsia="Times New Roman" w:hAnsi="Tahoma" w:cs="Tahoma"/>
          <w:color w:val="1E1E1E"/>
          <w:sz w:val="21"/>
        </w:rPr>
        <w:t> </w:t>
      </w:r>
      <w:r w:rsidRPr="00973C79">
        <w:rPr>
          <w:rFonts w:ascii="Tahoma" w:eastAsia="Times New Roman" w:hAnsi="Tahoma" w:cs="Tahoma"/>
          <w:color w:val="1E1E1E"/>
          <w:sz w:val="21"/>
          <w:szCs w:val="21"/>
        </w:rPr>
        <w:br/>
      </w:r>
      <w:r w:rsidR="002D08A3">
        <w:rPr>
          <w:rFonts w:ascii="Tahoma" w:eastAsia="Times New Roman" w:hAnsi="Tahoma" w:cs="Tahoma"/>
          <w:sz w:val="21"/>
          <w:szCs w:val="21"/>
        </w:rPr>
        <w:t>В</w:t>
      </w:r>
      <w:r w:rsidR="00F118F7" w:rsidRPr="00F118F7">
        <w:rPr>
          <w:rFonts w:ascii="Tahoma" w:eastAsia="Times New Roman" w:hAnsi="Tahoma" w:cs="Tahoma"/>
          <w:sz w:val="21"/>
          <w:szCs w:val="21"/>
        </w:rPr>
        <w:t xml:space="preserve">еличина базовой стоимости строительства одного квадратного  метра нежилого помещения в сельском поселении «Хабариха»- </w:t>
      </w:r>
      <w:r w:rsidR="000344C3">
        <w:rPr>
          <w:rFonts w:ascii="Tahoma" w:eastAsia="Times New Roman" w:hAnsi="Tahoma" w:cs="Tahoma"/>
          <w:sz w:val="21"/>
          <w:szCs w:val="21"/>
        </w:rPr>
        <w:t>29125,00</w:t>
      </w:r>
      <w:r w:rsidR="00F118F7" w:rsidRPr="00F118F7">
        <w:rPr>
          <w:rFonts w:ascii="Tahoma" w:eastAsia="Times New Roman" w:hAnsi="Tahoma" w:cs="Tahoma"/>
          <w:sz w:val="21"/>
          <w:szCs w:val="21"/>
        </w:rPr>
        <w:t>руб., в том числе на добавленную  стоимость</w:t>
      </w:r>
      <w:r w:rsidR="00A43E53">
        <w:rPr>
          <w:rFonts w:ascii="Tahoma" w:eastAsia="Times New Roman" w:hAnsi="Tahoma" w:cs="Tahoma"/>
          <w:sz w:val="21"/>
          <w:szCs w:val="21"/>
        </w:rPr>
        <w:t>.</w:t>
      </w:r>
    </w:p>
    <w:p w:rsidR="00973C79" w:rsidRPr="00973C79" w:rsidRDefault="00973C79" w:rsidP="001F36D4">
      <w:pPr>
        <w:spacing w:after="0" w:line="255" w:lineRule="atLeast"/>
        <w:ind w:firstLine="150"/>
        <w:jc w:val="both"/>
        <w:rPr>
          <w:rFonts w:ascii="Tahoma" w:eastAsia="Times New Roman" w:hAnsi="Tahoma" w:cs="Tahoma"/>
          <w:color w:val="1E1E1E"/>
          <w:sz w:val="21"/>
          <w:szCs w:val="21"/>
        </w:rPr>
      </w:pPr>
      <w:r w:rsidRPr="00973C79">
        <w:rPr>
          <w:rFonts w:ascii="Tahoma" w:eastAsia="Times New Roman" w:hAnsi="Tahoma" w:cs="Tahoma"/>
          <w:b/>
          <w:bCs/>
          <w:color w:val="1E1E1E"/>
          <w:sz w:val="21"/>
        </w:rPr>
        <w:lastRenderedPageBreak/>
        <w:t>Прогноз поступления налоговых доходов в бюджет</w:t>
      </w:r>
    </w:p>
    <w:p w:rsidR="00973C79" w:rsidRPr="00973C79" w:rsidRDefault="00973C79" w:rsidP="001F36D4">
      <w:pPr>
        <w:spacing w:after="0" w:line="255" w:lineRule="atLeast"/>
        <w:ind w:firstLine="150"/>
        <w:jc w:val="both"/>
        <w:rPr>
          <w:rFonts w:ascii="Tahoma" w:eastAsia="Times New Roman" w:hAnsi="Tahoma" w:cs="Tahoma"/>
          <w:color w:val="1E1E1E"/>
          <w:sz w:val="21"/>
          <w:szCs w:val="21"/>
        </w:rPr>
      </w:pPr>
      <w:r w:rsidRPr="00973C79">
        <w:rPr>
          <w:rFonts w:ascii="Tahoma" w:eastAsia="Times New Roman" w:hAnsi="Tahoma" w:cs="Tahoma"/>
          <w:b/>
          <w:bCs/>
          <w:color w:val="1E1E1E"/>
          <w:sz w:val="21"/>
        </w:rPr>
        <w:t xml:space="preserve"> сельского поселения</w:t>
      </w:r>
      <w:r w:rsidR="002D08A3">
        <w:rPr>
          <w:rFonts w:ascii="Tahoma" w:eastAsia="Times New Roman" w:hAnsi="Tahoma" w:cs="Tahoma"/>
          <w:b/>
          <w:bCs/>
          <w:color w:val="1E1E1E"/>
          <w:sz w:val="21"/>
        </w:rPr>
        <w:t xml:space="preserve"> «Хабариха»</w:t>
      </w:r>
      <w:r w:rsidRPr="00973C79">
        <w:rPr>
          <w:rFonts w:ascii="Tahoma" w:eastAsia="Times New Roman" w:hAnsi="Tahoma" w:cs="Tahoma"/>
          <w:b/>
          <w:bCs/>
          <w:color w:val="1E1E1E"/>
          <w:sz w:val="21"/>
        </w:rPr>
        <w:t xml:space="preserve"> на 201</w:t>
      </w:r>
      <w:r w:rsidR="00A43E53">
        <w:rPr>
          <w:rFonts w:ascii="Tahoma" w:eastAsia="Times New Roman" w:hAnsi="Tahoma" w:cs="Tahoma"/>
          <w:b/>
          <w:bCs/>
          <w:color w:val="1E1E1E"/>
          <w:sz w:val="21"/>
        </w:rPr>
        <w:t>8-2020</w:t>
      </w:r>
      <w:r w:rsidRPr="00973C79">
        <w:rPr>
          <w:rFonts w:ascii="Tahoma" w:eastAsia="Times New Roman" w:hAnsi="Tahoma" w:cs="Tahoma"/>
          <w:b/>
          <w:bCs/>
          <w:color w:val="1E1E1E"/>
          <w:sz w:val="21"/>
        </w:rPr>
        <w:t xml:space="preserve"> годы</w:t>
      </w:r>
    </w:p>
    <w:tbl>
      <w:tblPr>
        <w:tblW w:w="14235" w:type="dxa"/>
        <w:tblCellMar>
          <w:left w:w="0" w:type="dxa"/>
          <w:right w:w="0" w:type="dxa"/>
        </w:tblCellMar>
        <w:tblLook w:val="04A0" w:firstRow="1" w:lastRow="0" w:firstColumn="1" w:lastColumn="0" w:noHBand="0" w:noVBand="1"/>
      </w:tblPr>
      <w:tblGrid>
        <w:gridCol w:w="7416"/>
        <w:gridCol w:w="1969"/>
        <w:gridCol w:w="2529"/>
        <w:gridCol w:w="2321"/>
      </w:tblGrid>
      <w:tr w:rsidR="00C524D8" w:rsidRPr="00973C79" w:rsidTr="00686DFF">
        <w:tc>
          <w:tcPr>
            <w:tcW w:w="7416" w:type="dxa"/>
            <w:tcMar>
              <w:top w:w="15" w:type="dxa"/>
              <w:left w:w="45" w:type="dxa"/>
              <w:bottom w:w="15" w:type="dxa"/>
              <w:right w:w="45" w:type="dxa"/>
            </w:tcMar>
            <w:hideMark/>
          </w:tcPr>
          <w:p w:rsidR="00973C79" w:rsidRPr="002D08A3" w:rsidRDefault="00973C79" w:rsidP="001F36D4">
            <w:pPr>
              <w:spacing w:after="0" w:line="255" w:lineRule="atLeast"/>
              <w:jc w:val="both"/>
              <w:rPr>
                <w:rFonts w:ascii="Tahoma" w:eastAsia="Times New Roman" w:hAnsi="Tahoma" w:cs="Tahoma"/>
                <w:b/>
                <w:bCs/>
                <w:color w:val="1E1E1E"/>
                <w:sz w:val="21"/>
                <w:szCs w:val="21"/>
              </w:rPr>
            </w:pPr>
            <w:r w:rsidRPr="002D08A3">
              <w:rPr>
                <w:rFonts w:ascii="Tahoma" w:eastAsia="Times New Roman" w:hAnsi="Tahoma" w:cs="Tahoma"/>
                <w:b/>
                <w:bCs/>
                <w:color w:val="1E1E1E"/>
                <w:sz w:val="21"/>
                <w:szCs w:val="21"/>
              </w:rPr>
              <w:br/>
              <w:t>Наименование групп, подгрупп, статей, подстатей, элементов, программ (подпрограмм), кодов экономической классификации доходов</w:t>
            </w:r>
          </w:p>
        </w:tc>
        <w:tc>
          <w:tcPr>
            <w:tcW w:w="1969" w:type="dxa"/>
            <w:tcMar>
              <w:top w:w="15" w:type="dxa"/>
              <w:left w:w="45" w:type="dxa"/>
              <w:bottom w:w="15" w:type="dxa"/>
              <w:right w:w="45" w:type="dxa"/>
            </w:tcMar>
            <w:hideMark/>
          </w:tcPr>
          <w:p w:rsidR="00973C79" w:rsidRPr="002D08A3" w:rsidRDefault="00973C79" w:rsidP="001F36D4">
            <w:pPr>
              <w:spacing w:after="0" w:line="255" w:lineRule="atLeast"/>
              <w:jc w:val="both"/>
              <w:rPr>
                <w:rFonts w:ascii="Tahoma" w:eastAsia="Times New Roman" w:hAnsi="Tahoma" w:cs="Tahoma"/>
                <w:b/>
                <w:bCs/>
                <w:color w:val="1E1E1E"/>
                <w:sz w:val="21"/>
                <w:szCs w:val="21"/>
              </w:rPr>
            </w:pPr>
            <w:r w:rsidRPr="002D08A3">
              <w:rPr>
                <w:rFonts w:ascii="Tahoma" w:eastAsia="Times New Roman" w:hAnsi="Tahoma" w:cs="Tahoma"/>
                <w:b/>
                <w:bCs/>
                <w:color w:val="1E1E1E"/>
                <w:sz w:val="21"/>
                <w:szCs w:val="21"/>
              </w:rPr>
              <w:t>План</w:t>
            </w:r>
          </w:p>
          <w:p w:rsidR="00973C79" w:rsidRPr="002D08A3" w:rsidRDefault="00973C79" w:rsidP="00A43E53">
            <w:pPr>
              <w:spacing w:after="0" w:line="255" w:lineRule="atLeast"/>
              <w:jc w:val="both"/>
              <w:rPr>
                <w:rFonts w:ascii="Tahoma" w:eastAsia="Times New Roman" w:hAnsi="Tahoma" w:cs="Tahoma"/>
                <w:b/>
                <w:bCs/>
                <w:color w:val="1E1E1E"/>
                <w:sz w:val="21"/>
                <w:szCs w:val="21"/>
              </w:rPr>
            </w:pPr>
            <w:r w:rsidRPr="002D08A3">
              <w:rPr>
                <w:rFonts w:ascii="Tahoma" w:eastAsia="Times New Roman" w:hAnsi="Tahoma" w:cs="Tahoma"/>
                <w:b/>
                <w:bCs/>
                <w:color w:val="1E1E1E"/>
                <w:sz w:val="21"/>
                <w:szCs w:val="21"/>
              </w:rPr>
              <w:t>поступлений на 201</w:t>
            </w:r>
            <w:r w:rsidR="00A43E53">
              <w:rPr>
                <w:rFonts w:ascii="Tahoma" w:eastAsia="Times New Roman" w:hAnsi="Tahoma" w:cs="Tahoma"/>
                <w:b/>
                <w:bCs/>
                <w:color w:val="1E1E1E"/>
                <w:sz w:val="21"/>
                <w:szCs w:val="21"/>
              </w:rPr>
              <w:t>8</w:t>
            </w:r>
            <w:r w:rsidRPr="002D08A3">
              <w:rPr>
                <w:rFonts w:ascii="Tahoma" w:eastAsia="Times New Roman" w:hAnsi="Tahoma" w:cs="Tahoma"/>
                <w:b/>
                <w:bCs/>
                <w:color w:val="1E1E1E"/>
                <w:sz w:val="21"/>
                <w:szCs w:val="21"/>
              </w:rPr>
              <w:t>год</w:t>
            </w:r>
          </w:p>
        </w:tc>
        <w:tc>
          <w:tcPr>
            <w:tcW w:w="0" w:type="auto"/>
            <w:tcMar>
              <w:top w:w="15" w:type="dxa"/>
              <w:left w:w="45" w:type="dxa"/>
              <w:bottom w:w="15" w:type="dxa"/>
              <w:right w:w="45" w:type="dxa"/>
            </w:tcMar>
            <w:hideMark/>
          </w:tcPr>
          <w:p w:rsidR="004A11B8" w:rsidRDefault="002D08A3" w:rsidP="007C6458">
            <w:pPr>
              <w:spacing w:after="0" w:line="255" w:lineRule="atLeast"/>
              <w:jc w:val="both"/>
              <w:rPr>
                <w:rFonts w:ascii="Tahoma" w:eastAsia="Times New Roman" w:hAnsi="Tahoma" w:cs="Tahoma"/>
                <w:b/>
                <w:bCs/>
                <w:color w:val="1E1E1E"/>
                <w:sz w:val="21"/>
                <w:szCs w:val="21"/>
              </w:rPr>
            </w:pPr>
            <w:r>
              <w:rPr>
                <w:rFonts w:ascii="Tahoma" w:eastAsia="Times New Roman" w:hAnsi="Tahoma" w:cs="Tahoma"/>
                <w:b/>
                <w:bCs/>
                <w:color w:val="1E1E1E"/>
                <w:sz w:val="21"/>
                <w:szCs w:val="21"/>
              </w:rPr>
              <w:t xml:space="preserve">Прогноз </w:t>
            </w:r>
          </w:p>
          <w:p w:rsidR="00973C79" w:rsidRPr="002D08A3" w:rsidRDefault="002D08A3" w:rsidP="004A11B8">
            <w:pPr>
              <w:spacing w:after="0" w:line="255" w:lineRule="atLeast"/>
              <w:jc w:val="both"/>
              <w:rPr>
                <w:rFonts w:ascii="Tahoma" w:eastAsia="Times New Roman" w:hAnsi="Tahoma" w:cs="Tahoma"/>
                <w:b/>
                <w:bCs/>
                <w:color w:val="1E1E1E"/>
                <w:sz w:val="21"/>
                <w:szCs w:val="21"/>
              </w:rPr>
            </w:pPr>
            <w:r>
              <w:rPr>
                <w:rFonts w:ascii="Tahoma" w:eastAsia="Times New Roman" w:hAnsi="Tahoma" w:cs="Tahoma"/>
                <w:b/>
                <w:bCs/>
                <w:color w:val="1E1E1E"/>
                <w:sz w:val="21"/>
                <w:szCs w:val="21"/>
              </w:rPr>
              <w:t>поступлений на 201</w:t>
            </w:r>
            <w:r w:rsidR="00A43E53">
              <w:rPr>
                <w:rFonts w:ascii="Tahoma" w:eastAsia="Times New Roman" w:hAnsi="Tahoma" w:cs="Tahoma"/>
                <w:b/>
                <w:bCs/>
                <w:color w:val="1E1E1E"/>
                <w:sz w:val="21"/>
                <w:szCs w:val="21"/>
              </w:rPr>
              <w:t>9</w:t>
            </w:r>
            <w:r w:rsidR="00973C79" w:rsidRPr="002D08A3">
              <w:rPr>
                <w:rFonts w:ascii="Tahoma" w:eastAsia="Times New Roman" w:hAnsi="Tahoma" w:cs="Tahoma"/>
                <w:b/>
                <w:bCs/>
                <w:color w:val="1E1E1E"/>
                <w:sz w:val="21"/>
                <w:szCs w:val="21"/>
              </w:rPr>
              <w:t>год</w:t>
            </w:r>
          </w:p>
        </w:tc>
        <w:tc>
          <w:tcPr>
            <w:tcW w:w="0" w:type="auto"/>
            <w:tcMar>
              <w:top w:w="15" w:type="dxa"/>
              <w:left w:w="45" w:type="dxa"/>
              <w:bottom w:w="15" w:type="dxa"/>
              <w:right w:w="45" w:type="dxa"/>
            </w:tcMar>
            <w:hideMark/>
          </w:tcPr>
          <w:p w:rsidR="004A11B8" w:rsidRDefault="002D08A3" w:rsidP="004A11B8">
            <w:pPr>
              <w:spacing w:after="0" w:line="255" w:lineRule="atLeast"/>
              <w:jc w:val="both"/>
              <w:rPr>
                <w:rFonts w:ascii="Tahoma" w:eastAsia="Times New Roman" w:hAnsi="Tahoma" w:cs="Tahoma"/>
                <w:b/>
                <w:bCs/>
                <w:color w:val="1E1E1E"/>
                <w:sz w:val="21"/>
                <w:szCs w:val="21"/>
              </w:rPr>
            </w:pPr>
            <w:r>
              <w:rPr>
                <w:rFonts w:ascii="Tahoma" w:eastAsia="Times New Roman" w:hAnsi="Tahoma" w:cs="Tahoma"/>
                <w:b/>
                <w:bCs/>
                <w:color w:val="1E1E1E"/>
                <w:sz w:val="21"/>
                <w:szCs w:val="21"/>
              </w:rPr>
              <w:t xml:space="preserve">Прогноз </w:t>
            </w:r>
          </w:p>
          <w:p w:rsidR="00973C79" w:rsidRPr="002D08A3" w:rsidRDefault="002D08A3" w:rsidP="00A43E53">
            <w:pPr>
              <w:spacing w:after="0" w:line="255" w:lineRule="atLeast"/>
              <w:jc w:val="both"/>
              <w:rPr>
                <w:rFonts w:ascii="Tahoma" w:eastAsia="Times New Roman" w:hAnsi="Tahoma" w:cs="Tahoma"/>
                <w:b/>
                <w:bCs/>
                <w:color w:val="1E1E1E"/>
                <w:sz w:val="21"/>
                <w:szCs w:val="21"/>
              </w:rPr>
            </w:pPr>
            <w:r>
              <w:rPr>
                <w:rFonts w:ascii="Tahoma" w:eastAsia="Times New Roman" w:hAnsi="Tahoma" w:cs="Tahoma"/>
                <w:b/>
                <w:bCs/>
                <w:color w:val="1E1E1E"/>
                <w:sz w:val="21"/>
                <w:szCs w:val="21"/>
              </w:rPr>
              <w:t>поступлений  20</w:t>
            </w:r>
            <w:r w:rsidR="00A43E53">
              <w:rPr>
                <w:rFonts w:ascii="Tahoma" w:eastAsia="Times New Roman" w:hAnsi="Tahoma" w:cs="Tahoma"/>
                <w:b/>
                <w:bCs/>
                <w:color w:val="1E1E1E"/>
                <w:sz w:val="21"/>
                <w:szCs w:val="21"/>
              </w:rPr>
              <w:t>20</w:t>
            </w:r>
            <w:r w:rsidR="00973C79" w:rsidRPr="002D08A3">
              <w:rPr>
                <w:rFonts w:ascii="Tahoma" w:eastAsia="Times New Roman" w:hAnsi="Tahoma" w:cs="Tahoma"/>
                <w:b/>
                <w:bCs/>
                <w:color w:val="1E1E1E"/>
                <w:sz w:val="21"/>
                <w:szCs w:val="21"/>
              </w:rPr>
              <w:t>год</w:t>
            </w:r>
          </w:p>
        </w:tc>
      </w:tr>
      <w:tr w:rsidR="00C524D8" w:rsidRPr="00973C79" w:rsidTr="00686DFF">
        <w:tc>
          <w:tcPr>
            <w:tcW w:w="7416" w:type="dxa"/>
            <w:tcMar>
              <w:top w:w="15" w:type="dxa"/>
              <w:left w:w="45" w:type="dxa"/>
              <w:bottom w:w="15" w:type="dxa"/>
              <w:right w:w="45" w:type="dxa"/>
            </w:tcMar>
            <w:hideMark/>
          </w:tcPr>
          <w:p w:rsidR="00973C79" w:rsidRPr="002D08A3" w:rsidRDefault="00973C79" w:rsidP="001F36D4">
            <w:pPr>
              <w:spacing w:after="0" w:line="255" w:lineRule="atLeast"/>
              <w:jc w:val="both"/>
              <w:rPr>
                <w:rFonts w:ascii="Tahoma" w:eastAsia="Times New Roman" w:hAnsi="Tahoma" w:cs="Tahoma"/>
                <w:color w:val="1E1E1E"/>
                <w:sz w:val="21"/>
                <w:szCs w:val="21"/>
              </w:rPr>
            </w:pPr>
            <w:r w:rsidRPr="002D08A3">
              <w:rPr>
                <w:rFonts w:ascii="Tahoma" w:eastAsia="Times New Roman" w:hAnsi="Tahoma" w:cs="Tahoma"/>
                <w:b/>
                <w:bCs/>
                <w:color w:val="1E1E1E"/>
                <w:sz w:val="21"/>
                <w:szCs w:val="21"/>
              </w:rPr>
              <w:t>ДОХОДЫ</w:t>
            </w:r>
          </w:p>
        </w:tc>
        <w:tc>
          <w:tcPr>
            <w:tcW w:w="1969" w:type="dxa"/>
            <w:tcMar>
              <w:top w:w="15" w:type="dxa"/>
              <w:left w:w="45" w:type="dxa"/>
              <w:bottom w:w="15" w:type="dxa"/>
              <w:right w:w="45" w:type="dxa"/>
            </w:tcMar>
            <w:hideMark/>
          </w:tcPr>
          <w:p w:rsidR="00973C79" w:rsidRPr="002D08A3" w:rsidRDefault="00A43E53" w:rsidP="00A43E53">
            <w:pPr>
              <w:spacing w:after="0" w:line="255" w:lineRule="atLeast"/>
              <w:jc w:val="both"/>
              <w:rPr>
                <w:rFonts w:ascii="Tahoma" w:eastAsia="Times New Roman" w:hAnsi="Tahoma" w:cs="Tahoma"/>
                <w:color w:val="1E1E1E"/>
                <w:sz w:val="21"/>
                <w:szCs w:val="21"/>
              </w:rPr>
            </w:pPr>
            <w:r>
              <w:rPr>
                <w:rFonts w:ascii="Tahoma" w:eastAsia="Times New Roman" w:hAnsi="Tahoma" w:cs="Tahoma"/>
                <w:b/>
                <w:bCs/>
                <w:color w:val="1E1E1E"/>
                <w:sz w:val="21"/>
                <w:szCs w:val="21"/>
              </w:rPr>
              <w:t>101,0</w:t>
            </w:r>
          </w:p>
        </w:tc>
        <w:tc>
          <w:tcPr>
            <w:tcW w:w="0" w:type="auto"/>
            <w:tcMar>
              <w:top w:w="15" w:type="dxa"/>
              <w:left w:w="45" w:type="dxa"/>
              <w:bottom w:w="15" w:type="dxa"/>
              <w:right w:w="45" w:type="dxa"/>
            </w:tcMar>
            <w:hideMark/>
          </w:tcPr>
          <w:p w:rsidR="00973C79" w:rsidRPr="002D08A3" w:rsidRDefault="00A43E53" w:rsidP="001F36D4">
            <w:pPr>
              <w:spacing w:after="0" w:line="255" w:lineRule="atLeast"/>
              <w:jc w:val="both"/>
              <w:rPr>
                <w:rFonts w:ascii="Tahoma" w:eastAsia="Times New Roman" w:hAnsi="Tahoma" w:cs="Tahoma"/>
                <w:color w:val="1E1E1E"/>
                <w:sz w:val="21"/>
                <w:szCs w:val="21"/>
              </w:rPr>
            </w:pPr>
            <w:r>
              <w:rPr>
                <w:rFonts w:ascii="Tahoma" w:eastAsia="Times New Roman" w:hAnsi="Tahoma" w:cs="Tahoma"/>
                <w:b/>
                <w:bCs/>
                <w:color w:val="1E1E1E"/>
                <w:sz w:val="21"/>
                <w:szCs w:val="21"/>
              </w:rPr>
              <w:t>101,0</w:t>
            </w:r>
          </w:p>
        </w:tc>
        <w:tc>
          <w:tcPr>
            <w:tcW w:w="0" w:type="auto"/>
            <w:tcMar>
              <w:top w:w="15" w:type="dxa"/>
              <w:left w:w="45" w:type="dxa"/>
              <w:bottom w:w="15" w:type="dxa"/>
              <w:right w:w="45" w:type="dxa"/>
            </w:tcMar>
            <w:hideMark/>
          </w:tcPr>
          <w:p w:rsidR="00973C79" w:rsidRPr="00920D93" w:rsidRDefault="00A43E53" w:rsidP="001F36D4">
            <w:pPr>
              <w:spacing w:after="0" w:line="255" w:lineRule="atLeast"/>
              <w:jc w:val="both"/>
              <w:rPr>
                <w:rFonts w:ascii="Tahoma" w:eastAsia="Times New Roman" w:hAnsi="Tahoma" w:cs="Tahoma"/>
                <w:b/>
                <w:color w:val="1E1E1E"/>
                <w:sz w:val="21"/>
                <w:szCs w:val="21"/>
              </w:rPr>
            </w:pPr>
            <w:r>
              <w:rPr>
                <w:rFonts w:ascii="Tahoma" w:eastAsia="Times New Roman" w:hAnsi="Tahoma" w:cs="Tahoma"/>
                <w:b/>
                <w:color w:val="1E1E1E"/>
                <w:sz w:val="21"/>
                <w:szCs w:val="21"/>
              </w:rPr>
              <w:t>101</w:t>
            </w:r>
            <w:r w:rsidR="004A11B8">
              <w:rPr>
                <w:rFonts w:ascii="Tahoma" w:eastAsia="Times New Roman" w:hAnsi="Tahoma" w:cs="Tahoma"/>
                <w:b/>
                <w:color w:val="1E1E1E"/>
                <w:sz w:val="21"/>
                <w:szCs w:val="21"/>
              </w:rPr>
              <w:t>,0</w:t>
            </w:r>
          </w:p>
        </w:tc>
      </w:tr>
      <w:tr w:rsidR="00C524D8" w:rsidRPr="00973C79" w:rsidTr="00686DFF">
        <w:tc>
          <w:tcPr>
            <w:tcW w:w="7416" w:type="dxa"/>
            <w:tcMar>
              <w:top w:w="15" w:type="dxa"/>
              <w:left w:w="45" w:type="dxa"/>
              <w:bottom w:w="15" w:type="dxa"/>
              <w:right w:w="45" w:type="dxa"/>
            </w:tcMar>
            <w:hideMark/>
          </w:tcPr>
          <w:p w:rsidR="00973C79" w:rsidRPr="002D08A3" w:rsidRDefault="00973C79" w:rsidP="001F36D4">
            <w:pPr>
              <w:spacing w:after="0" w:line="255" w:lineRule="atLeast"/>
              <w:jc w:val="both"/>
              <w:rPr>
                <w:rFonts w:ascii="Tahoma" w:eastAsia="Times New Roman" w:hAnsi="Tahoma" w:cs="Tahoma"/>
                <w:color w:val="1E1E1E"/>
                <w:sz w:val="21"/>
                <w:szCs w:val="21"/>
              </w:rPr>
            </w:pPr>
            <w:r w:rsidRPr="002D08A3">
              <w:rPr>
                <w:rFonts w:ascii="Tahoma" w:eastAsia="Times New Roman" w:hAnsi="Tahoma" w:cs="Tahoma"/>
                <w:b/>
                <w:bCs/>
                <w:color w:val="1E1E1E"/>
                <w:sz w:val="21"/>
                <w:szCs w:val="21"/>
              </w:rPr>
              <w:t>НАЛОГИ НА ПРИБЫЛЬ, ДОХОДЫ</w:t>
            </w:r>
          </w:p>
        </w:tc>
        <w:tc>
          <w:tcPr>
            <w:tcW w:w="1969" w:type="dxa"/>
            <w:tcMar>
              <w:top w:w="15" w:type="dxa"/>
              <w:left w:w="45" w:type="dxa"/>
              <w:bottom w:w="15" w:type="dxa"/>
              <w:right w:w="45" w:type="dxa"/>
            </w:tcMar>
            <w:hideMark/>
          </w:tcPr>
          <w:p w:rsidR="00973C79" w:rsidRPr="002D08A3" w:rsidRDefault="004A11B8" w:rsidP="001F36D4">
            <w:pPr>
              <w:spacing w:after="0" w:line="255" w:lineRule="atLeast"/>
              <w:jc w:val="both"/>
              <w:rPr>
                <w:rFonts w:ascii="Tahoma" w:eastAsia="Times New Roman" w:hAnsi="Tahoma" w:cs="Tahoma"/>
                <w:color w:val="1E1E1E"/>
                <w:sz w:val="21"/>
                <w:szCs w:val="21"/>
              </w:rPr>
            </w:pPr>
            <w:r>
              <w:rPr>
                <w:rFonts w:ascii="Tahoma" w:eastAsia="Times New Roman" w:hAnsi="Tahoma" w:cs="Tahoma"/>
                <w:b/>
                <w:bCs/>
                <w:color w:val="1E1E1E"/>
                <w:sz w:val="21"/>
                <w:szCs w:val="21"/>
              </w:rPr>
              <w:t>60,</w:t>
            </w:r>
            <w:r w:rsidR="00686DFF">
              <w:rPr>
                <w:rFonts w:ascii="Tahoma" w:eastAsia="Times New Roman" w:hAnsi="Tahoma" w:cs="Tahoma"/>
                <w:b/>
                <w:bCs/>
                <w:color w:val="1E1E1E"/>
                <w:sz w:val="21"/>
                <w:szCs w:val="21"/>
              </w:rPr>
              <w:t>0</w:t>
            </w:r>
          </w:p>
        </w:tc>
        <w:tc>
          <w:tcPr>
            <w:tcW w:w="0" w:type="auto"/>
            <w:tcMar>
              <w:top w:w="15" w:type="dxa"/>
              <w:left w:w="45" w:type="dxa"/>
              <w:bottom w:w="15" w:type="dxa"/>
              <w:right w:w="45" w:type="dxa"/>
            </w:tcMar>
            <w:hideMark/>
          </w:tcPr>
          <w:p w:rsidR="00973C79" w:rsidRPr="002D08A3" w:rsidRDefault="004A11B8" w:rsidP="00AA600D">
            <w:pPr>
              <w:spacing w:after="0" w:line="255" w:lineRule="atLeast"/>
              <w:jc w:val="both"/>
              <w:rPr>
                <w:rFonts w:ascii="Tahoma" w:eastAsia="Times New Roman" w:hAnsi="Tahoma" w:cs="Tahoma"/>
                <w:color w:val="1E1E1E"/>
                <w:sz w:val="21"/>
                <w:szCs w:val="21"/>
              </w:rPr>
            </w:pPr>
            <w:r>
              <w:rPr>
                <w:rFonts w:ascii="Tahoma" w:eastAsia="Times New Roman" w:hAnsi="Tahoma" w:cs="Tahoma"/>
                <w:b/>
                <w:bCs/>
                <w:color w:val="1E1E1E"/>
                <w:sz w:val="21"/>
                <w:szCs w:val="21"/>
              </w:rPr>
              <w:t>60,0</w:t>
            </w:r>
          </w:p>
        </w:tc>
        <w:tc>
          <w:tcPr>
            <w:tcW w:w="0" w:type="auto"/>
            <w:tcMar>
              <w:top w:w="15" w:type="dxa"/>
              <w:left w:w="45" w:type="dxa"/>
              <w:bottom w:w="15" w:type="dxa"/>
              <w:right w:w="45" w:type="dxa"/>
            </w:tcMar>
            <w:hideMark/>
          </w:tcPr>
          <w:p w:rsidR="00973C79" w:rsidRPr="002D08A3" w:rsidRDefault="004A11B8" w:rsidP="001F36D4">
            <w:pPr>
              <w:spacing w:after="0" w:line="255" w:lineRule="atLeast"/>
              <w:jc w:val="both"/>
              <w:rPr>
                <w:rFonts w:ascii="Tahoma" w:eastAsia="Times New Roman" w:hAnsi="Tahoma" w:cs="Tahoma"/>
                <w:color w:val="1E1E1E"/>
                <w:sz w:val="21"/>
                <w:szCs w:val="21"/>
              </w:rPr>
            </w:pPr>
            <w:r>
              <w:rPr>
                <w:rFonts w:ascii="Tahoma" w:eastAsia="Times New Roman" w:hAnsi="Tahoma" w:cs="Tahoma"/>
                <w:b/>
                <w:bCs/>
                <w:color w:val="1E1E1E"/>
                <w:sz w:val="21"/>
                <w:szCs w:val="21"/>
              </w:rPr>
              <w:t>60,0</w:t>
            </w:r>
          </w:p>
        </w:tc>
      </w:tr>
      <w:tr w:rsidR="00C524D8" w:rsidRPr="00973C79" w:rsidTr="00686DFF">
        <w:tc>
          <w:tcPr>
            <w:tcW w:w="7416" w:type="dxa"/>
            <w:tcMar>
              <w:top w:w="15" w:type="dxa"/>
              <w:left w:w="45" w:type="dxa"/>
              <w:bottom w:w="15" w:type="dxa"/>
              <w:right w:w="45" w:type="dxa"/>
            </w:tcMar>
            <w:hideMark/>
          </w:tcPr>
          <w:p w:rsidR="00973C79" w:rsidRPr="002D08A3" w:rsidRDefault="00973C79" w:rsidP="001F36D4">
            <w:pPr>
              <w:spacing w:after="0" w:line="255" w:lineRule="atLeast"/>
              <w:jc w:val="both"/>
              <w:rPr>
                <w:rFonts w:ascii="Tahoma" w:eastAsia="Times New Roman" w:hAnsi="Tahoma" w:cs="Tahoma"/>
                <w:color w:val="1E1E1E"/>
                <w:sz w:val="21"/>
                <w:szCs w:val="21"/>
              </w:rPr>
            </w:pPr>
            <w:r w:rsidRPr="002D08A3">
              <w:rPr>
                <w:rFonts w:ascii="Tahoma" w:eastAsia="Times New Roman" w:hAnsi="Tahoma" w:cs="Tahoma"/>
                <w:color w:val="1E1E1E"/>
                <w:sz w:val="21"/>
                <w:szCs w:val="21"/>
              </w:rPr>
              <w:t>Налог на доходы физических лиц</w:t>
            </w:r>
          </w:p>
        </w:tc>
        <w:tc>
          <w:tcPr>
            <w:tcW w:w="1969" w:type="dxa"/>
            <w:tcMar>
              <w:top w:w="15" w:type="dxa"/>
              <w:left w:w="45" w:type="dxa"/>
              <w:bottom w:w="15" w:type="dxa"/>
              <w:right w:w="45" w:type="dxa"/>
            </w:tcMar>
            <w:hideMark/>
          </w:tcPr>
          <w:p w:rsidR="00973C79" w:rsidRPr="002D08A3" w:rsidRDefault="004A11B8" w:rsidP="001F36D4">
            <w:pPr>
              <w:spacing w:after="0" w:line="255" w:lineRule="atLeast"/>
              <w:jc w:val="both"/>
              <w:rPr>
                <w:rFonts w:ascii="Tahoma" w:eastAsia="Times New Roman" w:hAnsi="Tahoma" w:cs="Tahoma"/>
                <w:color w:val="1E1E1E"/>
                <w:sz w:val="21"/>
                <w:szCs w:val="21"/>
              </w:rPr>
            </w:pPr>
            <w:r>
              <w:rPr>
                <w:rFonts w:ascii="Tahoma" w:eastAsia="Times New Roman" w:hAnsi="Tahoma" w:cs="Tahoma"/>
                <w:color w:val="1E1E1E"/>
                <w:sz w:val="21"/>
                <w:szCs w:val="21"/>
              </w:rPr>
              <w:t>60,0</w:t>
            </w:r>
          </w:p>
        </w:tc>
        <w:tc>
          <w:tcPr>
            <w:tcW w:w="0" w:type="auto"/>
            <w:tcMar>
              <w:top w:w="15" w:type="dxa"/>
              <w:left w:w="45" w:type="dxa"/>
              <w:bottom w:w="15" w:type="dxa"/>
              <w:right w:w="45" w:type="dxa"/>
            </w:tcMar>
            <w:hideMark/>
          </w:tcPr>
          <w:p w:rsidR="00973C79" w:rsidRPr="002D08A3" w:rsidRDefault="004A11B8" w:rsidP="001F36D4">
            <w:pPr>
              <w:spacing w:after="0" w:line="255" w:lineRule="atLeast"/>
              <w:jc w:val="both"/>
              <w:rPr>
                <w:rFonts w:ascii="Tahoma" w:eastAsia="Times New Roman" w:hAnsi="Tahoma" w:cs="Tahoma"/>
                <w:color w:val="1E1E1E"/>
                <w:sz w:val="21"/>
                <w:szCs w:val="21"/>
              </w:rPr>
            </w:pPr>
            <w:r>
              <w:rPr>
                <w:rFonts w:ascii="Tahoma" w:eastAsia="Times New Roman" w:hAnsi="Tahoma" w:cs="Tahoma"/>
                <w:color w:val="1E1E1E"/>
                <w:sz w:val="21"/>
                <w:szCs w:val="21"/>
              </w:rPr>
              <w:t>60,0</w:t>
            </w:r>
          </w:p>
        </w:tc>
        <w:tc>
          <w:tcPr>
            <w:tcW w:w="0" w:type="auto"/>
            <w:tcMar>
              <w:top w:w="15" w:type="dxa"/>
              <w:left w:w="45" w:type="dxa"/>
              <w:bottom w:w="15" w:type="dxa"/>
              <w:right w:w="45" w:type="dxa"/>
            </w:tcMar>
            <w:hideMark/>
          </w:tcPr>
          <w:p w:rsidR="00973C79" w:rsidRPr="002D08A3" w:rsidRDefault="004A11B8" w:rsidP="001F36D4">
            <w:pPr>
              <w:spacing w:after="0" w:line="255" w:lineRule="atLeast"/>
              <w:jc w:val="both"/>
              <w:rPr>
                <w:rFonts w:ascii="Tahoma" w:eastAsia="Times New Roman" w:hAnsi="Tahoma" w:cs="Tahoma"/>
                <w:color w:val="1E1E1E"/>
                <w:sz w:val="21"/>
                <w:szCs w:val="21"/>
              </w:rPr>
            </w:pPr>
            <w:r>
              <w:rPr>
                <w:rFonts w:ascii="Tahoma" w:eastAsia="Times New Roman" w:hAnsi="Tahoma" w:cs="Tahoma"/>
                <w:color w:val="1E1E1E"/>
                <w:sz w:val="21"/>
                <w:szCs w:val="21"/>
              </w:rPr>
              <w:t>60,</w:t>
            </w:r>
            <w:r w:rsidR="00686DFF">
              <w:rPr>
                <w:rFonts w:ascii="Tahoma" w:eastAsia="Times New Roman" w:hAnsi="Tahoma" w:cs="Tahoma"/>
                <w:color w:val="1E1E1E"/>
                <w:sz w:val="21"/>
                <w:szCs w:val="21"/>
              </w:rPr>
              <w:t>0</w:t>
            </w:r>
          </w:p>
        </w:tc>
      </w:tr>
      <w:tr w:rsidR="00C524D8" w:rsidRPr="00973C79" w:rsidTr="00686DFF">
        <w:tc>
          <w:tcPr>
            <w:tcW w:w="7416" w:type="dxa"/>
            <w:tcMar>
              <w:top w:w="15" w:type="dxa"/>
              <w:left w:w="45" w:type="dxa"/>
              <w:bottom w:w="15" w:type="dxa"/>
              <w:right w:w="45" w:type="dxa"/>
            </w:tcMar>
            <w:hideMark/>
          </w:tcPr>
          <w:p w:rsidR="00973C79" w:rsidRPr="002D08A3" w:rsidRDefault="00973C79" w:rsidP="001F36D4">
            <w:pPr>
              <w:spacing w:after="0" w:line="255" w:lineRule="atLeast"/>
              <w:jc w:val="both"/>
              <w:rPr>
                <w:rFonts w:ascii="Tahoma" w:eastAsia="Times New Roman" w:hAnsi="Tahoma" w:cs="Tahoma"/>
                <w:color w:val="1E1E1E"/>
                <w:sz w:val="21"/>
                <w:szCs w:val="21"/>
              </w:rPr>
            </w:pPr>
          </w:p>
        </w:tc>
        <w:tc>
          <w:tcPr>
            <w:tcW w:w="1969" w:type="dxa"/>
            <w:tcMar>
              <w:top w:w="15" w:type="dxa"/>
              <w:left w:w="45" w:type="dxa"/>
              <w:bottom w:w="15" w:type="dxa"/>
              <w:right w:w="45" w:type="dxa"/>
            </w:tcMar>
            <w:hideMark/>
          </w:tcPr>
          <w:p w:rsidR="00973C79" w:rsidRPr="002D08A3" w:rsidRDefault="00973C79" w:rsidP="001F36D4">
            <w:pPr>
              <w:spacing w:after="0" w:line="255" w:lineRule="atLeast"/>
              <w:jc w:val="both"/>
              <w:rPr>
                <w:rFonts w:ascii="Tahoma" w:eastAsia="Times New Roman" w:hAnsi="Tahoma" w:cs="Tahoma"/>
                <w:color w:val="1E1E1E"/>
                <w:sz w:val="21"/>
                <w:szCs w:val="21"/>
              </w:rPr>
            </w:pPr>
          </w:p>
        </w:tc>
        <w:tc>
          <w:tcPr>
            <w:tcW w:w="0" w:type="auto"/>
            <w:tcMar>
              <w:top w:w="15" w:type="dxa"/>
              <w:left w:w="45" w:type="dxa"/>
              <w:bottom w:w="15" w:type="dxa"/>
              <w:right w:w="45" w:type="dxa"/>
            </w:tcMar>
            <w:hideMark/>
          </w:tcPr>
          <w:p w:rsidR="00973C79" w:rsidRPr="002D08A3" w:rsidRDefault="00973C79" w:rsidP="001F36D4">
            <w:pPr>
              <w:spacing w:after="0" w:line="255" w:lineRule="atLeast"/>
              <w:jc w:val="both"/>
              <w:rPr>
                <w:rFonts w:ascii="Tahoma" w:eastAsia="Times New Roman" w:hAnsi="Tahoma" w:cs="Tahoma"/>
                <w:color w:val="1E1E1E"/>
                <w:sz w:val="21"/>
                <w:szCs w:val="21"/>
              </w:rPr>
            </w:pPr>
          </w:p>
        </w:tc>
        <w:tc>
          <w:tcPr>
            <w:tcW w:w="0" w:type="auto"/>
            <w:tcMar>
              <w:top w:w="15" w:type="dxa"/>
              <w:left w:w="45" w:type="dxa"/>
              <w:bottom w:w="15" w:type="dxa"/>
              <w:right w:w="45" w:type="dxa"/>
            </w:tcMar>
            <w:hideMark/>
          </w:tcPr>
          <w:p w:rsidR="00973C79" w:rsidRPr="002D08A3" w:rsidRDefault="00973C79" w:rsidP="001F36D4">
            <w:pPr>
              <w:spacing w:after="0" w:line="255" w:lineRule="atLeast"/>
              <w:jc w:val="both"/>
              <w:rPr>
                <w:rFonts w:ascii="Tahoma" w:eastAsia="Times New Roman" w:hAnsi="Tahoma" w:cs="Tahoma"/>
                <w:color w:val="1E1E1E"/>
                <w:sz w:val="21"/>
                <w:szCs w:val="21"/>
              </w:rPr>
            </w:pPr>
          </w:p>
        </w:tc>
      </w:tr>
      <w:tr w:rsidR="00C524D8" w:rsidRPr="00973C79" w:rsidTr="00686DFF">
        <w:tc>
          <w:tcPr>
            <w:tcW w:w="7416" w:type="dxa"/>
            <w:tcMar>
              <w:top w:w="15" w:type="dxa"/>
              <w:left w:w="45" w:type="dxa"/>
              <w:bottom w:w="15" w:type="dxa"/>
              <w:right w:w="45" w:type="dxa"/>
            </w:tcMar>
            <w:hideMark/>
          </w:tcPr>
          <w:p w:rsidR="00973C79" w:rsidRPr="002D08A3" w:rsidRDefault="00973C79" w:rsidP="001F36D4">
            <w:pPr>
              <w:spacing w:after="0" w:line="255" w:lineRule="atLeast"/>
              <w:jc w:val="both"/>
              <w:rPr>
                <w:rFonts w:ascii="Tahoma" w:eastAsia="Times New Roman" w:hAnsi="Tahoma" w:cs="Tahoma"/>
                <w:color w:val="1E1E1E"/>
                <w:sz w:val="21"/>
                <w:szCs w:val="21"/>
              </w:rPr>
            </w:pPr>
            <w:r w:rsidRPr="002D08A3">
              <w:rPr>
                <w:rFonts w:ascii="Tahoma" w:eastAsia="Times New Roman" w:hAnsi="Tahoma" w:cs="Tahoma"/>
                <w:b/>
                <w:bCs/>
                <w:color w:val="1E1E1E"/>
                <w:sz w:val="21"/>
                <w:szCs w:val="21"/>
              </w:rPr>
              <w:t>НАЛОГИ НА ИМУЩЕСТВО</w:t>
            </w:r>
          </w:p>
        </w:tc>
        <w:tc>
          <w:tcPr>
            <w:tcW w:w="1969" w:type="dxa"/>
            <w:tcMar>
              <w:top w:w="15" w:type="dxa"/>
              <w:left w:w="45" w:type="dxa"/>
              <w:bottom w:w="15" w:type="dxa"/>
              <w:right w:w="45" w:type="dxa"/>
            </w:tcMar>
            <w:hideMark/>
          </w:tcPr>
          <w:p w:rsidR="00973C79" w:rsidRPr="002D08A3" w:rsidRDefault="00A43E53" w:rsidP="00920D93">
            <w:pPr>
              <w:spacing w:after="0" w:line="255" w:lineRule="atLeast"/>
              <w:jc w:val="both"/>
              <w:rPr>
                <w:rFonts w:ascii="Tahoma" w:eastAsia="Times New Roman" w:hAnsi="Tahoma" w:cs="Tahoma"/>
                <w:color w:val="1E1E1E"/>
                <w:sz w:val="21"/>
                <w:szCs w:val="21"/>
              </w:rPr>
            </w:pPr>
            <w:r>
              <w:rPr>
                <w:rFonts w:ascii="Tahoma" w:eastAsia="Times New Roman" w:hAnsi="Tahoma" w:cs="Tahoma"/>
                <w:b/>
                <w:bCs/>
                <w:color w:val="1E1E1E"/>
                <w:sz w:val="21"/>
                <w:szCs w:val="21"/>
              </w:rPr>
              <w:t>30</w:t>
            </w:r>
            <w:r w:rsidR="00686DFF">
              <w:rPr>
                <w:rFonts w:ascii="Tahoma" w:eastAsia="Times New Roman" w:hAnsi="Tahoma" w:cs="Tahoma"/>
                <w:b/>
                <w:bCs/>
                <w:color w:val="1E1E1E"/>
                <w:sz w:val="21"/>
                <w:szCs w:val="21"/>
              </w:rPr>
              <w:t>,0</w:t>
            </w:r>
          </w:p>
        </w:tc>
        <w:tc>
          <w:tcPr>
            <w:tcW w:w="0" w:type="auto"/>
            <w:tcMar>
              <w:top w:w="15" w:type="dxa"/>
              <w:left w:w="45" w:type="dxa"/>
              <w:bottom w:w="15" w:type="dxa"/>
              <w:right w:w="45" w:type="dxa"/>
            </w:tcMar>
            <w:hideMark/>
          </w:tcPr>
          <w:p w:rsidR="00973C79" w:rsidRPr="00A43E53" w:rsidRDefault="00A43E53" w:rsidP="00686DFF">
            <w:pPr>
              <w:spacing w:after="0" w:line="255" w:lineRule="atLeast"/>
              <w:jc w:val="both"/>
              <w:rPr>
                <w:rFonts w:ascii="Tahoma" w:eastAsia="Times New Roman" w:hAnsi="Tahoma" w:cs="Tahoma"/>
                <w:b/>
                <w:color w:val="1E1E1E"/>
                <w:sz w:val="21"/>
                <w:szCs w:val="21"/>
              </w:rPr>
            </w:pPr>
            <w:r w:rsidRPr="00A43E53">
              <w:rPr>
                <w:rFonts w:ascii="Tahoma" w:eastAsia="Times New Roman" w:hAnsi="Tahoma" w:cs="Tahoma"/>
                <w:b/>
                <w:color w:val="1E1E1E"/>
                <w:sz w:val="21"/>
                <w:szCs w:val="21"/>
              </w:rPr>
              <w:t>30</w:t>
            </w:r>
          </w:p>
        </w:tc>
        <w:tc>
          <w:tcPr>
            <w:tcW w:w="0" w:type="auto"/>
            <w:tcMar>
              <w:top w:w="15" w:type="dxa"/>
              <w:left w:w="45" w:type="dxa"/>
              <w:bottom w:w="15" w:type="dxa"/>
              <w:right w:w="45" w:type="dxa"/>
            </w:tcMar>
            <w:hideMark/>
          </w:tcPr>
          <w:p w:rsidR="00973C79" w:rsidRPr="002D08A3" w:rsidRDefault="00A43E53" w:rsidP="00686DFF">
            <w:pPr>
              <w:spacing w:after="0" w:line="255" w:lineRule="atLeast"/>
              <w:jc w:val="both"/>
              <w:rPr>
                <w:rFonts w:ascii="Tahoma" w:eastAsia="Times New Roman" w:hAnsi="Tahoma" w:cs="Tahoma"/>
                <w:color w:val="1E1E1E"/>
                <w:sz w:val="21"/>
                <w:szCs w:val="21"/>
              </w:rPr>
            </w:pPr>
            <w:r>
              <w:rPr>
                <w:rFonts w:ascii="Tahoma" w:eastAsia="Times New Roman" w:hAnsi="Tahoma" w:cs="Tahoma"/>
                <w:b/>
                <w:bCs/>
                <w:color w:val="1E1E1E"/>
                <w:sz w:val="21"/>
                <w:szCs w:val="21"/>
              </w:rPr>
              <w:t>30</w:t>
            </w:r>
          </w:p>
        </w:tc>
      </w:tr>
      <w:tr w:rsidR="00C524D8" w:rsidRPr="00973C79" w:rsidTr="00686DFF">
        <w:tc>
          <w:tcPr>
            <w:tcW w:w="7416" w:type="dxa"/>
            <w:tcMar>
              <w:top w:w="15" w:type="dxa"/>
              <w:left w:w="45" w:type="dxa"/>
              <w:bottom w:w="15" w:type="dxa"/>
              <w:right w:w="45" w:type="dxa"/>
            </w:tcMar>
            <w:hideMark/>
          </w:tcPr>
          <w:p w:rsidR="00973C79" w:rsidRPr="002D08A3" w:rsidRDefault="00973C79" w:rsidP="001F36D4">
            <w:pPr>
              <w:spacing w:after="0" w:line="255" w:lineRule="atLeast"/>
              <w:jc w:val="both"/>
              <w:rPr>
                <w:rFonts w:ascii="Tahoma" w:eastAsia="Times New Roman" w:hAnsi="Tahoma" w:cs="Tahoma"/>
                <w:color w:val="1E1E1E"/>
                <w:sz w:val="21"/>
                <w:szCs w:val="21"/>
              </w:rPr>
            </w:pPr>
            <w:r w:rsidRPr="002D08A3">
              <w:rPr>
                <w:rFonts w:ascii="Tahoma" w:eastAsia="Times New Roman" w:hAnsi="Tahoma" w:cs="Tahoma"/>
                <w:color w:val="1E1E1E"/>
                <w:sz w:val="21"/>
                <w:szCs w:val="21"/>
              </w:rPr>
              <w:t>Налог на имущество физических лиц</w:t>
            </w:r>
          </w:p>
        </w:tc>
        <w:tc>
          <w:tcPr>
            <w:tcW w:w="1969" w:type="dxa"/>
            <w:tcMar>
              <w:top w:w="15" w:type="dxa"/>
              <w:left w:w="45" w:type="dxa"/>
              <w:bottom w:w="15" w:type="dxa"/>
              <w:right w:w="45" w:type="dxa"/>
            </w:tcMar>
            <w:hideMark/>
          </w:tcPr>
          <w:p w:rsidR="00973C79" w:rsidRPr="002D08A3" w:rsidRDefault="004A11B8" w:rsidP="001F36D4">
            <w:pPr>
              <w:spacing w:after="0" w:line="255" w:lineRule="atLeast"/>
              <w:jc w:val="both"/>
              <w:rPr>
                <w:rFonts w:ascii="Tahoma" w:eastAsia="Times New Roman" w:hAnsi="Tahoma" w:cs="Tahoma"/>
                <w:color w:val="1E1E1E"/>
                <w:sz w:val="21"/>
                <w:szCs w:val="21"/>
              </w:rPr>
            </w:pPr>
            <w:r>
              <w:rPr>
                <w:rFonts w:ascii="Tahoma" w:eastAsia="Times New Roman" w:hAnsi="Tahoma" w:cs="Tahoma"/>
                <w:color w:val="1E1E1E"/>
                <w:sz w:val="21"/>
                <w:szCs w:val="21"/>
              </w:rPr>
              <w:t>20</w:t>
            </w:r>
            <w:r w:rsidR="00686DFF">
              <w:rPr>
                <w:rFonts w:ascii="Tahoma" w:eastAsia="Times New Roman" w:hAnsi="Tahoma" w:cs="Tahoma"/>
                <w:color w:val="1E1E1E"/>
                <w:sz w:val="21"/>
                <w:szCs w:val="21"/>
              </w:rPr>
              <w:t>,0</w:t>
            </w:r>
          </w:p>
        </w:tc>
        <w:tc>
          <w:tcPr>
            <w:tcW w:w="0" w:type="auto"/>
            <w:tcMar>
              <w:top w:w="15" w:type="dxa"/>
              <w:left w:w="45" w:type="dxa"/>
              <w:bottom w:w="15" w:type="dxa"/>
              <w:right w:w="45" w:type="dxa"/>
            </w:tcMar>
            <w:hideMark/>
          </w:tcPr>
          <w:p w:rsidR="00973C79" w:rsidRPr="002D08A3" w:rsidRDefault="004A11B8" w:rsidP="004A11B8">
            <w:pPr>
              <w:spacing w:after="0" w:line="255" w:lineRule="atLeast"/>
              <w:jc w:val="both"/>
              <w:rPr>
                <w:rFonts w:ascii="Tahoma" w:eastAsia="Times New Roman" w:hAnsi="Tahoma" w:cs="Tahoma"/>
                <w:color w:val="1E1E1E"/>
                <w:sz w:val="21"/>
                <w:szCs w:val="21"/>
              </w:rPr>
            </w:pPr>
            <w:r>
              <w:rPr>
                <w:rFonts w:ascii="Tahoma" w:eastAsia="Times New Roman" w:hAnsi="Tahoma" w:cs="Tahoma"/>
                <w:color w:val="1E1E1E"/>
                <w:sz w:val="21"/>
                <w:szCs w:val="21"/>
              </w:rPr>
              <w:t>20</w:t>
            </w:r>
            <w:r w:rsidR="00686DFF">
              <w:rPr>
                <w:rFonts w:ascii="Tahoma" w:eastAsia="Times New Roman" w:hAnsi="Tahoma" w:cs="Tahoma"/>
                <w:color w:val="1E1E1E"/>
                <w:sz w:val="21"/>
                <w:szCs w:val="21"/>
              </w:rPr>
              <w:t>,</w:t>
            </w:r>
            <w:r>
              <w:rPr>
                <w:rFonts w:ascii="Tahoma" w:eastAsia="Times New Roman" w:hAnsi="Tahoma" w:cs="Tahoma"/>
                <w:color w:val="1E1E1E"/>
                <w:sz w:val="21"/>
                <w:szCs w:val="21"/>
              </w:rPr>
              <w:t>0</w:t>
            </w:r>
          </w:p>
        </w:tc>
        <w:tc>
          <w:tcPr>
            <w:tcW w:w="0" w:type="auto"/>
            <w:tcMar>
              <w:top w:w="15" w:type="dxa"/>
              <w:left w:w="45" w:type="dxa"/>
              <w:bottom w:w="15" w:type="dxa"/>
              <w:right w:w="45" w:type="dxa"/>
            </w:tcMar>
            <w:hideMark/>
          </w:tcPr>
          <w:p w:rsidR="00973C79" w:rsidRPr="002D08A3" w:rsidRDefault="004A11B8" w:rsidP="001F36D4">
            <w:pPr>
              <w:spacing w:after="0" w:line="255" w:lineRule="atLeast"/>
              <w:jc w:val="both"/>
              <w:rPr>
                <w:rFonts w:ascii="Tahoma" w:eastAsia="Times New Roman" w:hAnsi="Tahoma" w:cs="Tahoma"/>
                <w:color w:val="1E1E1E"/>
                <w:sz w:val="21"/>
                <w:szCs w:val="21"/>
              </w:rPr>
            </w:pPr>
            <w:r>
              <w:rPr>
                <w:rFonts w:ascii="Tahoma" w:eastAsia="Times New Roman" w:hAnsi="Tahoma" w:cs="Tahoma"/>
                <w:color w:val="1E1E1E"/>
                <w:sz w:val="21"/>
                <w:szCs w:val="21"/>
              </w:rPr>
              <w:t>20,0</w:t>
            </w:r>
          </w:p>
        </w:tc>
      </w:tr>
      <w:tr w:rsidR="00C524D8" w:rsidRPr="00973C79" w:rsidTr="00686DFF">
        <w:tc>
          <w:tcPr>
            <w:tcW w:w="7416" w:type="dxa"/>
            <w:tcMar>
              <w:top w:w="15" w:type="dxa"/>
              <w:left w:w="45" w:type="dxa"/>
              <w:bottom w:w="15" w:type="dxa"/>
              <w:right w:w="45" w:type="dxa"/>
            </w:tcMar>
            <w:hideMark/>
          </w:tcPr>
          <w:p w:rsidR="00973C79" w:rsidRPr="002D08A3" w:rsidRDefault="00973C79" w:rsidP="001F36D4">
            <w:pPr>
              <w:spacing w:after="0" w:line="255" w:lineRule="atLeast"/>
              <w:jc w:val="both"/>
              <w:rPr>
                <w:rFonts w:ascii="Tahoma" w:eastAsia="Times New Roman" w:hAnsi="Tahoma" w:cs="Tahoma"/>
                <w:color w:val="1E1E1E"/>
                <w:sz w:val="21"/>
                <w:szCs w:val="21"/>
              </w:rPr>
            </w:pPr>
            <w:r w:rsidRPr="002D08A3">
              <w:rPr>
                <w:rFonts w:ascii="Tahoma" w:eastAsia="Times New Roman" w:hAnsi="Tahoma" w:cs="Tahoma"/>
                <w:color w:val="1E1E1E"/>
                <w:sz w:val="21"/>
                <w:szCs w:val="21"/>
              </w:rPr>
              <w:t>Земельный налог (исходя из фактических поступлений)</w:t>
            </w:r>
          </w:p>
        </w:tc>
        <w:tc>
          <w:tcPr>
            <w:tcW w:w="1969" w:type="dxa"/>
            <w:tcMar>
              <w:top w:w="15" w:type="dxa"/>
              <w:left w:w="45" w:type="dxa"/>
              <w:bottom w:w="15" w:type="dxa"/>
              <w:right w:w="45" w:type="dxa"/>
            </w:tcMar>
            <w:hideMark/>
          </w:tcPr>
          <w:p w:rsidR="00973C79" w:rsidRPr="002D08A3" w:rsidRDefault="00A43E53" w:rsidP="001F36D4">
            <w:pPr>
              <w:spacing w:after="0" w:line="255" w:lineRule="atLeast"/>
              <w:jc w:val="both"/>
              <w:rPr>
                <w:rFonts w:ascii="Tahoma" w:eastAsia="Times New Roman" w:hAnsi="Tahoma" w:cs="Tahoma"/>
                <w:color w:val="1E1E1E"/>
                <w:sz w:val="21"/>
                <w:szCs w:val="21"/>
              </w:rPr>
            </w:pPr>
            <w:r>
              <w:rPr>
                <w:rFonts w:ascii="Tahoma" w:eastAsia="Times New Roman" w:hAnsi="Tahoma" w:cs="Tahoma"/>
                <w:color w:val="1E1E1E"/>
                <w:sz w:val="21"/>
                <w:szCs w:val="21"/>
              </w:rPr>
              <w:t>10</w:t>
            </w:r>
            <w:r w:rsidR="00686DFF">
              <w:rPr>
                <w:rFonts w:ascii="Tahoma" w:eastAsia="Times New Roman" w:hAnsi="Tahoma" w:cs="Tahoma"/>
                <w:color w:val="1E1E1E"/>
                <w:sz w:val="21"/>
                <w:szCs w:val="21"/>
              </w:rPr>
              <w:t>,0</w:t>
            </w:r>
          </w:p>
        </w:tc>
        <w:tc>
          <w:tcPr>
            <w:tcW w:w="0" w:type="auto"/>
            <w:tcMar>
              <w:top w:w="15" w:type="dxa"/>
              <w:left w:w="45" w:type="dxa"/>
              <w:bottom w:w="15" w:type="dxa"/>
              <w:right w:w="45" w:type="dxa"/>
            </w:tcMar>
            <w:hideMark/>
          </w:tcPr>
          <w:p w:rsidR="00973C79" w:rsidRPr="002D08A3" w:rsidRDefault="00A43E53" w:rsidP="004A11B8">
            <w:pPr>
              <w:spacing w:after="0" w:line="255" w:lineRule="atLeast"/>
              <w:jc w:val="both"/>
              <w:rPr>
                <w:rFonts w:ascii="Tahoma" w:eastAsia="Times New Roman" w:hAnsi="Tahoma" w:cs="Tahoma"/>
                <w:color w:val="1E1E1E"/>
                <w:sz w:val="21"/>
                <w:szCs w:val="21"/>
              </w:rPr>
            </w:pPr>
            <w:r>
              <w:rPr>
                <w:rFonts w:ascii="Tahoma" w:eastAsia="Times New Roman" w:hAnsi="Tahoma" w:cs="Tahoma"/>
                <w:color w:val="1E1E1E"/>
                <w:sz w:val="21"/>
                <w:szCs w:val="21"/>
              </w:rPr>
              <w:t>10</w:t>
            </w:r>
            <w:r w:rsidR="00686DFF">
              <w:rPr>
                <w:rFonts w:ascii="Tahoma" w:eastAsia="Times New Roman" w:hAnsi="Tahoma" w:cs="Tahoma"/>
                <w:color w:val="1E1E1E"/>
                <w:sz w:val="21"/>
                <w:szCs w:val="21"/>
              </w:rPr>
              <w:t>,</w:t>
            </w:r>
            <w:r w:rsidR="004A11B8">
              <w:rPr>
                <w:rFonts w:ascii="Tahoma" w:eastAsia="Times New Roman" w:hAnsi="Tahoma" w:cs="Tahoma"/>
                <w:color w:val="1E1E1E"/>
                <w:sz w:val="21"/>
                <w:szCs w:val="21"/>
              </w:rPr>
              <w:t>0</w:t>
            </w:r>
          </w:p>
        </w:tc>
        <w:tc>
          <w:tcPr>
            <w:tcW w:w="0" w:type="auto"/>
            <w:tcMar>
              <w:top w:w="15" w:type="dxa"/>
              <w:left w:w="45" w:type="dxa"/>
              <w:bottom w:w="15" w:type="dxa"/>
              <w:right w:w="45" w:type="dxa"/>
            </w:tcMar>
            <w:hideMark/>
          </w:tcPr>
          <w:p w:rsidR="00973C79" w:rsidRPr="002D08A3" w:rsidRDefault="00A43E53" w:rsidP="00686DFF">
            <w:pPr>
              <w:spacing w:after="0" w:line="255" w:lineRule="atLeast"/>
              <w:jc w:val="both"/>
              <w:rPr>
                <w:rFonts w:ascii="Tahoma" w:eastAsia="Times New Roman" w:hAnsi="Tahoma" w:cs="Tahoma"/>
                <w:color w:val="1E1E1E"/>
                <w:sz w:val="21"/>
                <w:szCs w:val="21"/>
              </w:rPr>
            </w:pPr>
            <w:r>
              <w:rPr>
                <w:rFonts w:ascii="Tahoma" w:eastAsia="Times New Roman" w:hAnsi="Tahoma" w:cs="Tahoma"/>
                <w:color w:val="1E1E1E"/>
                <w:sz w:val="21"/>
                <w:szCs w:val="21"/>
              </w:rPr>
              <w:t>10</w:t>
            </w:r>
            <w:r w:rsidR="004A11B8">
              <w:rPr>
                <w:rFonts w:ascii="Tahoma" w:eastAsia="Times New Roman" w:hAnsi="Tahoma" w:cs="Tahoma"/>
                <w:color w:val="1E1E1E"/>
                <w:sz w:val="21"/>
                <w:szCs w:val="21"/>
              </w:rPr>
              <w:t>,0</w:t>
            </w:r>
          </w:p>
        </w:tc>
      </w:tr>
      <w:tr w:rsidR="00C524D8" w:rsidRPr="00973C79" w:rsidTr="00686DFF">
        <w:tc>
          <w:tcPr>
            <w:tcW w:w="7416" w:type="dxa"/>
            <w:tcMar>
              <w:top w:w="15" w:type="dxa"/>
              <w:left w:w="45" w:type="dxa"/>
              <w:bottom w:w="15" w:type="dxa"/>
              <w:right w:w="45" w:type="dxa"/>
            </w:tcMar>
            <w:hideMark/>
          </w:tcPr>
          <w:p w:rsidR="00920D93" w:rsidRDefault="00686DFF" w:rsidP="00686DFF">
            <w:pPr>
              <w:spacing w:after="0" w:line="255" w:lineRule="atLeast"/>
              <w:jc w:val="both"/>
              <w:rPr>
                <w:rFonts w:ascii="Tahoma" w:eastAsia="Times New Roman" w:hAnsi="Tahoma" w:cs="Tahoma"/>
                <w:b/>
                <w:bCs/>
                <w:color w:val="1E1E1E"/>
                <w:sz w:val="21"/>
                <w:szCs w:val="21"/>
              </w:rPr>
            </w:pPr>
            <w:r>
              <w:rPr>
                <w:rFonts w:ascii="Tahoma" w:eastAsia="Times New Roman" w:hAnsi="Tahoma" w:cs="Tahoma"/>
                <w:b/>
                <w:bCs/>
                <w:color w:val="1E1E1E"/>
                <w:sz w:val="21"/>
                <w:szCs w:val="21"/>
              </w:rPr>
              <w:t>Налоги на совокупный доход</w:t>
            </w:r>
          </w:p>
          <w:p w:rsidR="00A43E53" w:rsidRDefault="00686DFF" w:rsidP="00686DFF">
            <w:pPr>
              <w:spacing w:after="0" w:line="255" w:lineRule="atLeast"/>
              <w:jc w:val="both"/>
              <w:rPr>
                <w:rFonts w:ascii="Tahoma" w:eastAsia="Times New Roman" w:hAnsi="Tahoma" w:cs="Tahoma"/>
                <w:bCs/>
                <w:color w:val="1E1E1E"/>
                <w:sz w:val="21"/>
                <w:szCs w:val="21"/>
              </w:rPr>
            </w:pPr>
            <w:r>
              <w:rPr>
                <w:rFonts w:ascii="Tahoma" w:eastAsia="Times New Roman" w:hAnsi="Tahoma" w:cs="Tahoma"/>
                <w:bCs/>
                <w:color w:val="1E1E1E"/>
                <w:sz w:val="21"/>
                <w:szCs w:val="21"/>
              </w:rPr>
              <w:t xml:space="preserve">Единый сельскохозяйственный налог </w:t>
            </w:r>
          </w:p>
          <w:p w:rsidR="00A43E53" w:rsidRDefault="00A43E53" w:rsidP="00686DFF">
            <w:pPr>
              <w:spacing w:after="0" w:line="255" w:lineRule="atLeast"/>
              <w:jc w:val="both"/>
              <w:rPr>
                <w:rFonts w:ascii="Tahoma" w:eastAsia="Times New Roman" w:hAnsi="Tahoma" w:cs="Tahoma"/>
                <w:b/>
                <w:bCs/>
                <w:color w:val="1E1E1E"/>
                <w:sz w:val="21"/>
                <w:szCs w:val="21"/>
              </w:rPr>
            </w:pPr>
            <w:r w:rsidRPr="00A43E53">
              <w:rPr>
                <w:rFonts w:ascii="Tahoma" w:eastAsia="Times New Roman" w:hAnsi="Tahoma" w:cs="Tahoma"/>
                <w:b/>
                <w:bCs/>
                <w:color w:val="1E1E1E"/>
                <w:sz w:val="21"/>
                <w:szCs w:val="21"/>
              </w:rPr>
              <w:t>Государственная пошлина</w:t>
            </w:r>
            <w:r w:rsidR="00686DFF" w:rsidRPr="00A43E53">
              <w:rPr>
                <w:rFonts w:ascii="Tahoma" w:eastAsia="Times New Roman" w:hAnsi="Tahoma" w:cs="Tahoma"/>
                <w:b/>
                <w:bCs/>
                <w:color w:val="1E1E1E"/>
                <w:sz w:val="21"/>
                <w:szCs w:val="21"/>
              </w:rPr>
              <w:t xml:space="preserve"> </w:t>
            </w:r>
          </w:p>
          <w:p w:rsidR="00686DFF" w:rsidRPr="00A43E53" w:rsidRDefault="00A43E53" w:rsidP="00686DFF">
            <w:pPr>
              <w:spacing w:after="0" w:line="255" w:lineRule="atLeast"/>
              <w:jc w:val="both"/>
              <w:rPr>
                <w:rFonts w:ascii="Tahoma" w:eastAsia="Times New Roman" w:hAnsi="Tahoma" w:cs="Tahoma"/>
                <w:b/>
                <w:color w:val="1E1E1E"/>
                <w:sz w:val="21"/>
                <w:szCs w:val="21"/>
              </w:rPr>
            </w:pPr>
            <w:r>
              <w:rPr>
                <w:rFonts w:ascii="Tahoma" w:eastAsia="Times New Roman" w:hAnsi="Tahoma" w:cs="Tahoma"/>
                <w:bCs/>
                <w:color w:val="1E1E1E"/>
                <w:sz w:val="21"/>
                <w:szCs w:val="21"/>
              </w:rPr>
              <w:t>Государственная пошлина за совершение нотариальных действий</w:t>
            </w:r>
            <w:r w:rsidR="00686DFF" w:rsidRPr="00A43E53">
              <w:rPr>
                <w:rFonts w:ascii="Tahoma" w:eastAsia="Times New Roman" w:hAnsi="Tahoma" w:cs="Tahoma"/>
                <w:b/>
                <w:bCs/>
                <w:color w:val="1E1E1E"/>
                <w:sz w:val="21"/>
                <w:szCs w:val="21"/>
              </w:rPr>
              <w:t xml:space="preserve">                                                         </w:t>
            </w:r>
          </w:p>
        </w:tc>
        <w:tc>
          <w:tcPr>
            <w:tcW w:w="1969" w:type="dxa"/>
            <w:tcMar>
              <w:top w:w="15" w:type="dxa"/>
              <w:left w:w="45" w:type="dxa"/>
              <w:bottom w:w="15" w:type="dxa"/>
              <w:right w:w="45" w:type="dxa"/>
            </w:tcMar>
            <w:hideMark/>
          </w:tcPr>
          <w:p w:rsidR="00920D93" w:rsidRDefault="00686DFF" w:rsidP="001F36D4">
            <w:pPr>
              <w:spacing w:after="0" w:line="255" w:lineRule="atLeast"/>
              <w:jc w:val="both"/>
              <w:rPr>
                <w:rFonts w:ascii="Tahoma" w:eastAsia="Times New Roman" w:hAnsi="Tahoma" w:cs="Tahoma"/>
                <w:b/>
                <w:bCs/>
                <w:color w:val="1E1E1E"/>
                <w:sz w:val="21"/>
                <w:szCs w:val="21"/>
              </w:rPr>
            </w:pPr>
            <w:r>
              <w:rPr>
                <w:rFonts w:ascii="Tahoma" w:eastAsia="Times New Roman" w:hAnsi="Tahoma" w:cs="Tahoma"/>
                <w:b/>
                <w:bCs/>
                <w:color w:val="1E1E1E"/>
                <w:sz w:val="21"/>
                <w:szCs w:val="21"/>
              </w:rPr>
              <w:t>1</w:t>
            </w:r>
          </w:p>
          <w:p w:rsidR="00686DFF" w:rsidRDefault="00686DFF" w:rsidP="001F36D4">
            <w:pPr>
              <w:spacing w:after="0" w:line="255" w:lineRule="atLeast"/>
              <w:jc w:val="both"/>
              <w:rPr>
                <w:rFonts w:ascii="Tahoma" w:eastAsia="Times New Roman" w:hAnsi="Tahoma" w:cs="Tahoma"/>
                <w:bCs/>
                <w:color w:val="1E1E1E"/>
                <w:sz w:val="21"/>
                <w:szCs w:val="21"/>
              </w:rPr>
            </w:pPr>
            <w:r>
              <w:rPr>
                <w:rFonts w:ascii="Tahoma" w:eastAsia="Times New Roman" w:hAnsi="Tahoma" w:cs="Tahoma"/>
                <w:bCs/>
                <w:color w:val="1E1E1E"/>
                <w:sz w:val="21"/>
                <w:szCs w:val="21"/>
              </w:rPr>
              <w:t>1</w:t>
            </w:r>
          </w:p>
          <w:p w:rsidR="00A43E53" w:rsidRDefault="00A43E53" w:rsidP="001F36D4">
            <w:pPr>
              <w:spacing w:after="0" w:line="255" w:lineRule="atLeast"/>
              <w:jc w:val="both"/>
              <w:rPr>
                <w:rFonts w:ascii="Tahoma" w:eastAsia="Times New Roman" w:hAnsi="Tahoma" w:cs="Tahoma"/>
                <w:b/>
                <w:bCs/>
                <w:color w:val="1E1E1E"/>
                <w:sz w:val="21"/>
                <w:szCs w:val="21"/>
              </w:rPr>
            </w:pPr>
            <w:r w:rsidRPr="00A43E53">
              <w:rPr>
                <w:rFonts w:ascii="Tahoma" w:eastAsia="Times New Roman" w:hAnsi="Tahoma" w:cs="Tahoma"/>
                <w:b/>
                <w:bCs/>
                <w:color w:val="1E1E1E"/>
                <w:sz w:val="21"/>
                <w:szCs w:val="21"/>
              </w:rPr>
              <w:t>10</w:t>
            </w:r>
          </w:p>
          <w:p w:rsidR="00A43E53" w:rsidRPr="00A43E53" w:rsidRDefault="00A43E53" w:rsidP="001F36D4">
            <w:pPr>
              <w:spacing w:after="0" w:line="255" w:lineRule="atLeast"/>
              <w:jc w:val="both"/>
              <w:rPr>
                <w:rFonts w:ascii="Tahoma" w:eastAsia="Times New Roman" w:hAnsi="Tahoma" w:cs="Tahoma"/>
                <w:color w:val="1E1E1E"/>
                <w:sz w:val="21"/>
                <w:szCs w:val="21"/>
              </w:rPr>
            </w:pPr>
            <w:r w:rsidRPr="00A43E53">
              <w:rPr>
                <w:rFonts w:ascii="Tahoma" w:eastAsia="Times New Roman" w:hAnsi="Tahoma" w:cs="Tahoma"/>
                <w:bCs/>
                <w:color w:val="1E1E1E"/>
                <w:sz w:val="21"/>
                <w:szCs w:val="21"/>
              </w:rPr>
              <w:t>10</w:t>
            </w:r>
          </w:p>
        </w:tc>
        <w:tc>
          <w:tcPr>
            <w:tcW w:w="0" w:type="auto"/>
            <w:tcMar>
              <w:top w:w="15" w:type="dxa"/>
              <w:left w:w="45" w:type="dxa"/>
              <w:bottom w:w="15" w:type="dxa"/>
              <w:right w:w="45" w:type="dxa"/>
            </w:tcMar>
            <w:hideMark/>
          </w:tcPr>
          <w:p w:rsidR="00C524D8" w:rsidRDefault="00686DFF" w:rsidP="001F36D4">
            <w:pPr>
              <w:spacing w:after="0" w:line="255" w:lineRule="atLeast"/>
              <w:jc w:val="both"/>
              <w:rPr>
                <w:rFonts w:ascii="Tahoma" w:eastAsia="Times New Roman" w:hAnsi="Tahoma" w:cs="Tahoma"/>
                <w:b/>
                <w:bCs/>
                <w:color w:val="1E1E1E"/>
                <w:sz w:val="21"/>
                <w:szCs w:val="21"/>
              </w:rPr>
            </w:pPr>
            <w:r>
              <w:rPr>
                <w:rFonts w:ascii="Tahoma" w:eastAsia="Times New Roman" w:hAnsi="Tahoma" w:cs="Tahoma"/>
                <w:b/>
                <w:bCs/>
                <w:color w:val="1E1E1E"/>
                <w:sz w:val="21"/>
                <w:szCs w:val="21"/>
              </w:rPr>
              <w:t>1</w:t>
            </w:r>
          </w:p>
          <w:p w:rsidR="00920D93" w:rsidRDefault="00686DFF" w:rsidP="001F36D4">
            <w:pPr>
              <w:spacing w:after="0" w:line="255" w:lineRule="atLeast"/>
              <w:jc w:val="both"/>
              <w:rPr>
                <w:rFonts w:ascii="Tahoma" w:eastAsia="Times New Roman" w:hAnsi="Tahoma" w:cs="Tahoma"/>
                <w:color w:val="1E1E1E"/>
                <w:sz w:val="21"/>
                <w:szCs w:val="21"/>
              </w:rPr>
            </w:pPr>
            <w:r>
              <w:rPr>
                <w:rFonts w:ascii="Tahoma" w:eastAsia="Times New Roman" w:hAnsi="Tahoma" w:cs="Tahoma"/>
                <w:color w:val="1E1E1E"/>
                <w:sz w:val="21"/>
                <w:szCs w:val="21"/>
              </w:rPr>
              <w:t>1</w:t>
            </w:r>
          </w:p>
          <w:p w:rsidR="00A43E53" w:rsidRDefault="00A43E53" w:rsidP="001F36D4">
            <w:pPr>
              <w:spacing w:after="0" w:line="255" w:lineRule="atLeast"/>
              <w:jc w:val="both"/>
              <w:rPr>
                <w:rFonts w:ascii="Tahoma" w:eastAsia="Times New Roman" w:hAnsi="Tahoma" w:cs="Tahoma"/>
                <w:b/>
                <w:color w:val="1E1E1E"/>
                <w:sz w:val="21"/>
                <w:szCs w:val="21"/>
              </w:rPr>
            </w:pPr>
            <w:r w:rsidRPr="00A43E53">
              <w:rPr>
                <w:rFonts w:ascii="Tahoma" w:eastAsia="Times New Roman" w:hAnsi="Tahoma" w:cs="Tahoma"/>
                <w:b/>
                <w:color w:val="1E1E1E"/>
                <w:sz w:val="21"/>
                <w:szCs w:val="21"/>
              </w:rPr>
              <w:t>10</w:t>
            </w:r>
          </w:p>
          <w:p w:rsidR="00A43E53" w:rsidRPr="00A43E53" w:rsidRDefault="00A43E53" w:rsidP="001F36D4">
            <w:pPr>
              <w:spacing w:after="0" w:line="255" w:lineRule="atLeast"/>
              <w:jc w:val="both"/>
              <w:rPr>
                <w:rFonts w:ascii="Tahoma" w:eastAsia="Times New Roman" w:hAnsi="Tahoma" w:cs="Tahoma"/>
                <w:color w:val="1E1E1E"/>
                <w:sz w:val="21"/>
                <w:szCs w:val="21"/>
              </w:rPr>
            </w:pPr>
            <w:r>
              <w:rPr>
                <w:rFonts w:ascii="Tahoma" w:eastAsia="Times New Roman" w:hAnsi="Tahoma" w:cs="Tahoma"/>
                <w:color w:val="1E1E1E"/>
                <w:sz w:val="21"/>
                <w:szCs w:val="21"/>
              </w:rPr>
              <w:t>10</w:t>
            </w:r>
          </w:p>
        </w:tc>
        <w:tc>
          <w:tcPr>
            <w:tcW w:w="0" w:type="auto"/>
            <w:tcMar>
              <w:top w:w="15" w:type="dxa"/>
              <w:left w:w="45" w:type="dxa"/>
              <w:bottom w:w="15" w:type="dxa"/>
              <w:right w:w="45" w:type="dxa"/>
            </w:tcMar>
            <w:hideMark/>
          </w:tcPr>
          <w:p w:rsidR="00C524D8" w:rsidRDefault="00686DFF" w:rsidP="001F36D4">
            <w:pPr>
              <w:spacing w:after="0" w:line="255" w:lineRule="atLeast"/>
              <w:jc w:val="both"/>
              <w:rPr>
                <w:rFonts w:ascii="Tahoma" w:eastAsia="Times New Roman" w:hAnsi="Tahoma" w:cs="Tahoma"/>
                <w:b/>
                <w:bCs/>
                <w:color w:val="1E1E1E"/>
                <w:sz w:val="21"/>
                <w:szCs w:val="21"/>
              </w:rPr>
            </w:pPr>
            <w:r>
              <w:rPr>
                <w:rFonts w:ascii="Tahoma" w:eastAsia="Times New Roman" w:hAnsi="Tahoma" w:cs="Tahoma"/>
                <w:b/>
                <w:bCs/>
                <w:color w:val="1E1E1E"/>
                <w:sz w:val="21"/>
                <w:szCs w:val="21"/>
              </w:rPr>
              <w:t>1</w:t>
            </w:r>
          </w:p>
          <w:p w:rsidR="00920D93" w:rsidRDefault="00686DFF" w:rsidP="001F36D4">
            <w:pPr>
              <w:spacing w:after="0" w:line="255" w:lineRule="atLeast"/>
              <w:jc w:val="both"/>
              <w:rPr>
                <w:rFonts w:ascii="Tahoma" w:eastAsia="Times New Roman" w:hAnsi="Tahoma" w:cs="Tahoma"/>
                <w:bCs/>
                <w:color w:val="1E1E1E"/>
                <w:sz w:val="21"/>
                <w:szCs w:val="21"/>
              </w:rPr>
            </w:pPr>
            <w:r>
              <w:rPr>
                <w:rFonts w:ascii="Tahoma" w:eastAsia="Times New Roman" w:hAnsi="Tahoma" w:cs="Tahoma"/>
                <w:bCs/>
                <w:color w:val="1E1E1E"/>
                <w:sz w:val="21"/>
                <w:szCs w:val="21"/>
              </w:rPr>
              <w:t>1</w:t>
            </w:r>
          </w:p>
          <w:p w:rsidR="00A43E53" w:rsidRDefault="00A43E53" w:rsidP="001F36D4">
            <w:pPr>
              <w:spacing w:after="0" w:line="255" w:lineRule="atLeast"/>
              <w:jc w:val="both"/>
              <w:rPr>
                <w:rFonts w:ascii="Tahoma" w:eastAsia="Times New Roman" w:hAnsi="Tahoma" w:cs="Tahoma"/>
                <w:b/>
                <w:bCs/>
                <w:color w:val="1E1E1E"/>
                <w:sz w:val="21"/>
                <w:szCs w:val="21"/>
              </w:rPr>
            </w:pPr>
            <w:r w:rsidRPr="00A43E53">
              <w:rPr>
                <w:rFonts w:ascii="Tahoma" w:eastAsia="Times New Roman" w:hAnsi="Tahoma" w:cs="Tahoma"/>
                <w:b/>
                <w:bCs/>
                <w:color w:val="1E1E1E"/>
                <w:sz w:val="21"/>
                <w:szCs w:val="21"/>
              </w:rPr>
              <w:t>10</w:t>
            </w:r>
          </w:p>
          <w:p w:rsidR="00A43E53" w:rsidRPr="00A43E53" w:rsidRDefault="00A43E53" w:rsidP="001F36D4">
            <w:pPr>
              <w:spacing w:after="0" w:line="255" w:lineRule="atLeast"/>
              <w:jc w:val="both"/>
              <w:rPr>
                <w:rFonts w:ascii="Tahoma" w:eastAsia="Times New Roman" w:hAnsi="Tahoma" w:cs="Tahoma"/>
                <w:bCs/>
                <w:color w:val="1E1E1E"/>
                <w:sz w:val="21"/>
                <w:szCs w:val="21"/>
              </w:rPr>
            </w:pPr>
            <w:r>
              <w:rPr>
                <w:rFonts w:ascii="Tahoma" w:eastAsia="Times New Roman" w:hAnsi="Tahoma" w:cs="Tahoma"/>
                <w:bCs/>
                <w:color w:val="1E1E1E"/>
                <w:sz w:val="21"/>
                <w:szCs w:val="21"/>
              </w:rPr>
              <w:t>10</w:t>
            </w:r>
          </w:p>
          <w:p w:rsidR="00A43E53" w:rsidRPr="00A43E53" w:rsidRDefault="00A43E53" w:rsidP="001F36D4">
            <w:pPr>
              <w:spacing w:after="0" w:line="255" w:lineRule="atLeast"/>
              <w:jc w:val="both"/>
              <w:rPr>
                <w:rFonts w:ascii="Tahoma" w:eastAsia="Times New Roman" w:hAnsi="Tahoma" w:cs="Tahoma"/>
                <w:b/>
                <w:bCs/>
                <w:color w:val="1E1E1E"/>
                <w:sz w:val="21"/>
                <w:szCs w:val="21"/>
              </w:rPr>
            </w:pPr>
          </w:p>
          <w:p w:rsidR="00C524D8" w:rsidRPr="002D08A3" w:rsidRDefault="00C524D8" w:rsidP="001F36D4">
            <w:pPr>
              <w:spacing w:after="0" w:line="255" w:lineRule="atLeast"/>
              <w:jc w:val="both"/>
              <w:rPr>
                <w:rFonts w:ascii="Tahoma" w:eastAsia="Times New Roman" w:hAnsi="Tahoma" w:cs="Tahoma"/>
                <w:color w:val="1E1E1E"/>
                <w:sz w:val="21"/>
                <w:szCs w:val="21"/>
              </w:rPr>
            </w:pPr>
          </w:p>
        </w:tc>
      </w:tr>
      <w:tr w:rsidR="00686DFF" w:rsidRPr="00973C79" w:rsidTr="00686DFF">
        <w:tc>
          <w:tcPr>
            <w:tcW w:w="7416" w:type="dxa"/>
            <w:tcMar>
              <w:top w:w="15" w:type="dxa"/>
              <w:left w:w="45" w:type="dxa"/>
              <w:bottom w:w="15" w:type="dxa"/>
              <w:right w:w="45" w:type="dxa"/>
            </w:tcMar>
            <w:hideMark/>
          </w:tcPr>
          <w:p w:rsidR="00686DFF" w:rsidRDefault="00686DFF" w:rsidP="00686DFF">
            <w:pPr>
              <w:spacing w:after="0" w:line="255" w:lineRule="atLeast"/>
              <w:jc w:val="both"/>
              <w:rPr>
                <w:rFonts w:ascii="Tahoma" w:eastAsia="Times New Roman" w:hAnsi="Tahoma" w:cs="Tahoma"/>
                <w:b/>
                <w:bCs/>
                <w:color w:val="1E1E1E"/>
                <w:sz w:val="21"/>
                <w:szCs w:val="21"/>
              </w:rPr>
            </w:pPr>
          </w:p>
        </w:tc>
        <w:tc>
          <w:tcPr>
            <w:tcW w:w="1969" w:type="dxa"/>
            <w:tcMar>
              <w:top w:w="15" w:type="dxa"/>
              <w:left w:w="45" w:type="dxa"/>
              <w:bottom w:w="15" w:type="dxa"/>
              <w:right w:w="45" w:type="dxa"/>
            </w:tcMar>
            <w:hideMark/>
          </w:tcPr>
          <w:p w:rsidR="00686DFF" w:rsidRDefault="00686DFF" w:rsidP="001F36D4">
            <w:pPr>
              <w:spacing w:after="0" w:line="255" w:lineRule="atLeast"/>
              <w:jc w:val="both"/>
              <w:rPr>
                <w:rFonts w:ascii="Tahoma" w:eastAsia="Times New Roman" w:hAnsi="Tahoma" w:cs="Tahoma"/>
                <w:b/>
                <w:bCs/>
                <w:color w:val="1E1E1E"/>
                <w:sz w:val="21"/>
                <w:szCs w:val="21"/>
              </w:rPr>
            </w:pPr>
          </w:p>
        </w:tc>
        <w:tc>
          <w:tcPr>
            <w:tcW w:w="0" w:type="auto"/>
            <w:tcMar>
              <w:top w:w="15" w:type="dxa"/>
              <w:left w:w="45" w:type="dxa"/>
              <w:bottom w:w="15" w:type="dxa"/>
              <w:right w:w="45" w:type="dxa"/>
            </w:tcMar>
            <w:hideMark/>
          </w:tcPr>
          <w:p w:rsidR="00686DFF" w:rsidRDefault="00686DFF" w:rsidP="001F36D4">
            <w:pPr>
              <w:spacing w:after="0" w:line="255" w:lineRule="atLeast"/>
              <w:jc w:val="both"/>
              <w:rPr>
                <w:rFonts w:ascii="Tahoma" w:eastAsia="Times New Roman" w:hAnsi="Tahoma" w:cs="Tahoma"/>
                <w:b/>
                <w:bCs/>
                <w:color w:val="1E1E1E"/>
                <w:sz w:val="21"/>
                <w:szCs w:val="21"/>
              </w:rPr>
            </w:pPr>
          </w:p>
        </w:tc>
        <w:tc>
          <w:tcPr>
            <w:tcW w:w="0" w:type="auto"/>
            <w:tcMar>
              <w:top w:w="15" w:type="dxa"/>
              <w:left w:w="45" w:type="dxa"/>
              <w:bottom w:w="15" w:type="dxa"/>
              <w:right w:w="45" w:type="dxa"/>
            </w:tcMar>
            <w:hideMark/>
          </w:tcPr>
          <w:p w:rsidR="00686DFF" w:rsidRDefault="00686DFF" w:rsidP="001F36D4">
            <w:pPr>
              <w:spacing w:after="0" w:line="255" w:lineRule="atLeast"/>
              <w:jc w:val="both"/>
              <w:rPr>
                <w:rFonts w:ascii="Tahoma" w:eastAsia="Times New Roman" w:hAnsi="Tahoma" w:cs="Tahoma"/>
                <w:b/>
                <w:bCs/>
                <w:color w:val="1E1E1E"/>
                <w:sz w:val="21"/>
                <w:szCs w:val="21"/>
              </w:rPr>
            </w:pPr>
          </w:p>
        </w:tc>
      </w:tr>
      <w:tr w:rsidR="00C524D8" w:rsidRPr="00973C79" w:rsidTr="00686DFF">
        <w:tc>
          <w:tcPr>
            <w:tcW w:w="7416" w:type="dxa"/>
            <w:tcMar>
              <w:top w:w="15" w:type="dxa"/>
              <w:left w:w="45" w:type="dxa"/>
              <w:bottom w:w="15" w:type="dxa"/>
              <w:right w:w="45" w:type="dxa"/>
            </w:tcMar>
            <w:hideMark/>
          </w:tcPr>
          <w:p w:rsidR="00973C79" w:rsidRPr="002D08A3" w:rsidRDefault="00973C79" w:rsidP="001F36D4">
            <w:pPr>
              <w:spacing w:after="0" w:line="255" w:lineRule="atLeast"/>
              <w:jc w:val="both"/>
              <w:rPr>
                <w:rFonts w:ascii="Tahoma" w:eastAsia="Times New Roman" w:hAnsi="Tahoma" w:cs="Tahoma"/>
                <w:color w:val="1E1E1E"/>
                <w:sz w:val="21"/>
                <w:szCs w:val="21"/>
              </w:rPr>
            </w:pPr>
          </w:p>
        </w:tc>
        <w:tc>
          <w:tcPr>
            <w:tcW w:w="1969" w:type="dxa"/>
            <w:tcMar>
              <w:top w:w="15" w:type="dxa"/>
              <w:left w:w="45" w:type="dxa"/>
              <w:bottom w:w="15" w:type="dxa"/>
              <w:right w:w="45" w:type="dxa"/>
            </w:tcMar>
            <w:hideMark/>
          </w:tcPr>
          <w:p w:rsidR="00973C79" w:rsidRPr="002D08A3" w:rsidRDefault="00973C79" w:rsidP="001F36D4">
            <w:pPr>
              <w:spacing w:after="0" w:line="240" w:lineRule="auto"/>
              <w:jc w:val="both"/>
              <w:rPr>
                <w:rFonts w:ascii="Tahoma" w:eastAsia="Times New Roman" w:hAnsi="Tahoma" w:cs="Tahoma"/>
                <w:color w:val="1E1E1E"/>
                <w:sz w:val="21"/>
                <w:szCs w:val="21"/>
              </w:rPr>
            </w:pPr>
          </w:p>
        </w:tc>
        <w:tc>
          <w:tcPr>
            <w:tcW w:w="0" w:type="auto"/>
            <w:tcMar>
              <w:top w:w="15" w:type="dxa"/>
              <w:left w:w="45" w:type="dxa"/>
              <w:bottom w:w="15" w:type="dxa"/>
              <w:right w:w="45" w:type="dxa"/>
            </w:tcMar>
            <w:hideMark/>
          </w:tcPr>
          <w:p w:rsidR="00973C79" w:rsidRPr="002D08A3" w:rsidRDefault="00973C79" w:rsidP="001F36D4">
            <w:pPr>
              <w:spacing w:after="0" w:line="240" w:lineRule="auto"/>
              <w:jc w:val="both"/>
              <w:rPr>
                <w:rFonts w:ascii="Tahoma" w:eastAsia="Times New Roman" w:hAnsi="Tahoma" w:cs="Tahoma"/>
                <w:color w:val="1E1E1E"/>
                <w:sz w:val="21"/>
                <w:szCs w:val="21"/>
              </w:rPr>
            </w:pPr>
          </w:p>
        </w:tc>
        <w:tc>
          <w:tcPr>
            <w:tcW w:w="0" w:type="auto"/>
            <w:tcMar>
              <w:top w:w="15" w:type="dxa"/>
              <w:left w:w="45" w:type="dxa"/>
              <w:bottom w:w="15" w:type="dxa"/>
              <w:right w:w="45" w:type="dxa"/>
            </w:tcMar>
            <w:hideMark/>
          </w:tcPr>
          <w:p w:rsidR="00973C79" w:rsidRPr="002D08A3" w:rsidRDefault="00973C79" w:rsidP="001F36D4">
            <w:pPr>
              <w:spacing w:after="0" w:line="240" w:lineRule="auto"/>
              <w:jc w:val="both"/>
              <w:rPr>
                <w:rFonts w:ascii="Tahoma" w:eastAsia="Times New Roman" w:hAnsi="Tahoma" w:cs="Tahoma"/>
                <w:color w:val="1E1E1E"/>
                <w:sz w:val="21"/>
                <w:szCs w:val="21"/>
              </w:rPr>
            </w:pPr>
          </w:p>
        </w:tc>
      </w:tr>
      <w:tr w:rsidR="00C524D8" w:rsidRPr="00973C79" w:rsidTr="00686DFF">
        <w:tc>
          <w:tcPr>
            <w:tcW w:w="7416" w:type="dxa"/>
            <w:tcMar>
              <w:top w:w="15" w:type="dxa"/>
              <w:left w:w="45" w:type="dxa"/>
              <w:bottom w:w="15" w:type="dxa"/>
              <w:right w:w="45" w:type="dxa"/>
            </w:tcMar>
            <w:hideMark/>
          </w:tcPr>
          <w:p w:rsidR="00973C79" w:rsidRPr="00973C79" w:rsidRDefault="00973C79" w:rsidP="001F36D4">
            <w:pPr>
              <w:spacing w:after="0" w:line="255" w:lineRule="atLeast"/>
              <w:jc w:val="both"/>
              <w:rPr>
                <w:rFonts w:ascii="Tahoma" w:eastAsia="Times New Roman" w:hAnsi="Tahoma" w:cs="Tahoma"/>
                <w:color w:val="1E1E1E"/>
                <w:sz w:val="24"/>
                <w:szCs w:val="24"/>
              </w:rPr>
            </w:pPr>
          </w:p>
        </w:tc>
        <w:tc>
          <w:tcPr>
            <w:tcW w:w="1969" w:type="dxa"/>
            <w:tcMar>
              <w:top w:w="15" w:type="dxa"/>
              <w:left w:w="45" w:type="dxa"/>
              <w:bottom w:w="15" w:type="dxa"/>
              <w:right w:w="45" w:type="dxa"/>
            </w:tcMar>
            <w:hideMark/>
          </w:tcPr>
          <w:p w:rsidR="00973C79" w:rsidRPr="00973C79" w:rsidRDefault="00973C79" w:rsidP="001F36D4">
            <w:pPr>
              <w:spacing w:after="0" w:line="240" w:lineRule="auto"/>
              <w:jc w:val="both"/>
              <w:rPr>
                <w:rFonts w:ascii="Tahoma" w:eastAsia="Times New Roman" w:hAnsi="Tahoma" w:cs="Tahoma"/>
                <w:color w:val="1E1E1E"/>
                <w:sz w:val="24"/>
                <w:szCs w:val="24"/>
              </w:rPr>
            </w:pPr>
          </w:p>
        </w:tc>
        <w:tc>
          <w:tcPr>
            <w:tcW w:w="0" w:type="auto"/>
            <w:tcMar>
              <w:top w:w="15" w:type="dxa"/>
              <w:left w:w="45" w:type="dxa"/>
              <w:bottom w:w="15" w:type="dxa"/>
              <w:right w:w="45" w:type="dxa"/>
            </w:tcMar>
            <w:hideMark/>
          </w:tcPr>
          <w:p w:rsidR="00973C79" w:rsidRPr="00973C79" w:rsidRDefault="00973C79" w:rsidP="001F36D4">
            <w:pPr>
              <w:spacing w:after="0" w:line="240" w:lineRule="auto"/>
              <w:jc w:val="both"/>
              <w:rPr>
                <w:rFonts w:ascii="Tahoma" w:eastAsia="Times New Roman" w:hAnsi="Tahoma" w:cs="Tahoma"/>
                <w:color w:val="1E1E1E"/>
                <w:sz w:val="24"/>
                <w:szCs w:val="24"/>
              </w:rPr>
            </w:pPr>
          </w:p>
        </w:tc>
        <w:tc>
          <w:tcPr>
            <w:tcW w:w="0" w:type="auto"/>
            <w:tcMar>
              <w:top w:w="15" w:type="dxa"/>
              <w:left w:w="45" w:type="dxa"/>
              <w:bottom w:w="15" w:type="dxa"/>
              <w:right w:w="45" w:type="dxa"/>
            </w:tcMar>
            <w:hideMark/>
          </w:tcPr>
          <w:p w:rsidR="00973C79" w:rsidRPr="00973C79" w:rsidRDefault="00973C79" w:rsidP="001F36D4">
            <w:pPr>
              <w:spacing w:after="0" w:line="240" w:lineRule="auto"/>
              <w:jc w:val="both"/>
              <w:rPr>
                <w:rFonts w:ascii="Tahoma" w:eastAsia="Times New Roman" w:hAnsi="Tahoma" w:cs="Tahoma"/>
                <w:color w:val="1E1E1E"/>
                <w:sz w:val="24"/>
                <w:szCs w:val="24"/>
              </w:rPr>
            </w:pPr>
          </w:p>
        </w:tc>
      </w:tr>
    </w:tbl>
    <w:p w:rsidR="00973C79" w:rsidRPr="00973C79" w:rsidRDefault="00973C79" w:rsidP="001F36D4">
      <w:pPr>
        <w:spacing w:after="0" w:line="255" w:lineRule="atLeast"/>
        <w:ind w:firstLine="150"/>
        <w:jc w:val="both"/>
        <w:rPr>
          <w:rFonts w:ascii="Tahoma" w:eastAsia="Times New Roman" w:hAnsi="Tahoma" w:cs="Tahoma"/>
          <w:color w:val="1E1E1E"/>
          <w:sz w:val="21"/>
          <w:szCs w:val="21"/>
        </w:rPr>
      </w:pPr>
      <w:r w:rsidRPr="00973C79">
        <w:rPr>
          <w:rFonts w:ascii="Tahoma" w:eastAsia="Times New Roman" w:hAnsi="Tahoma" w:cs="Tahoma"/>
          <w:color w:val="1E1E1E"/>
          <w:sz w:val="21"/>
          <w:szCs w:val="21"/>
        </w:rPr>
        <w:t>Прогноз по доходам бюджета поселения на 201</w:t>
      </w:r>
      <w:r w:rsidR="009B22D8">
        <w:rPr>
          <w:rFonts w:ascii="Tahoma" w:eastAsia="Times New Roman" w:hAnsi="Tahoma" w:cs="Tahoma"/>
          <w:color w:val="1E1E1E"/>
          <w:sz w:val="21"/>
          <w:szCs w:val="21"/>
        </w:rPr>
        <w:t>8</w:t>
      </w:r>
      <w:r w:rsidRPr="00973C79">
        <w:rPr>
          <w:rFonts w:ascii="Tahoma" w:eastAsia="Times New Roman" w:hAnsi="Tahoma" w:cs="Tahoma"/>
          <w:color w:val="1E1E1E"/>
          <w:sz w:val="21"/>
          <w:szCs w:val="21"/>
        </w:rPr>
        <w:t>-20</w:t>
      </w:r>
      <w:r w:rsidR="009B22D8">
        <w:rPr>
          <w:rFonts w:ascii="Tahoma" w:eastAsia="Times New Roman" w:hAnsi="Tahoma" w:cs="Tahoma"/>
          <w:color w:val="1E1E1E"/>
          <w:sz w:val="21"/>
          <w:szCs w:val="21"/>
        </w:rPr>
        <w:t>20</w:t>
      </w:r>
      <w:r w:rsidRPr="00973C79">
        <w:rPr>
          <w:rFonts w:ascii="Tahoma" w:eastAsia="Times New Roman" w:hAnsi="Tahoma" w:cs="Tahoma"/>
          <w:color w:val="1E1E1E"/>
          <w:sz w:val="21"/>
          <w:szCs w:val="21"/>
        </w:rPr>
        <w:t xml:space="preserve"> годы рассчитан с учетом прогноза социально-экономического развития сельского поселения, основных направлений налоговой и бюджетной политики на 201</w:t>
      </w:r>
      <w:r w:rsidR="00660045">
        <w:rPr>
          <w:rFonts w:ascii="Tahoma" w:eastAsia="Times New Roman" w:hAnsi="Tahoma" w:cs="Tahoma"/>
          <w:color w:val="1E1E1E"/>
          <w:sz w:val="21"/>
          <w:szCs w:val="21"/>
        </w:rPr>
        <w:t>7</w:t>
      </w:r>
      <w:r w:rsidRPr="00973C79">
        <w:rPr>
          <w:rFonts w:ascii="Tahoma" w:eastAsia="Times New Roman" w:hAnsi="Tahoma" w:cs="Tahoma"/>
          <w:color w:val="1E1E1E"/>
          <w:sz w:val="21"/>
          <w:szCs w:val="21"/>
        </w:rPr>
        <w:t>г., изменений налогового и бюджетного законодательства с 1 января 201</w:t>
      </w:r>
      <w:r w:rsidR="009B22D8">
        <w:rPr>
          <w:rFonts w:ascii="Tahoma" w:eastAsia="Times New Roman" w:hAnsi="Tahoma" w:cs="Tahoma"/>
          <w:color w:val="1E1E1E"/>
          <w:sz w:val="21"/>
          <w:szCs w:val="21"/>
        </w:rPr>
        <w:t>7</w:t>
      </w:r>
      <w:r w:rsidRPr="00973C79">
        <w:rPr>
          <w:rFonts w:ascii="Tahoma" w:eastAsia="Times New Roman" w:hAnsi="Tahoma" w:cs="Tahoma"/>
          <w:color w:val="1E1E1E"/>
          <w:sz w:val="21"/>
          <w:szCs w:val="21"/>
        </w:rPr>
        <w:t>г.</w:t>
      </w:r>
      <w:r w:rsidRPr="00973C79">
        <w:rPr>
          <w:rFonts w:ascii="Tahoma" w:eastAsia="Times New Roman" w:hAnsi="Tahoma" w:cs="Tahoma"/>
          <w:color w:val="1E1E1E"/>
          <w:sz w:val="21"/>
        </w:rPr>
        <w:t> </w:t>
      </w:r>
      <w:r w:rsidRPr="00973C79">
        <w:rPr>
          <w:rFonts w:ascii="Tahoma" w:eastAsia="Times New Roman" w:hAnsi="Tahoma" w:cs="Tahoma"/>
          <w:color w:val="1E1E1E"/>
          <w:sz w:val="21"/>
          <w:szCs w:val="21"/>
        </w:rPr>
        <w:br/>
        <w:t>Наибольшая доля поступлений в общей сумме налоговых доходов поселения приходится на</w:t>
      </w:r>
      <w:r w:rsidR="00920D93">
        <w:rPr>
          <w:rFonts w:ascii="Tahoma" w:eastAsia="Times New Roman" w:hAnsi="Tahoma" w:cs="Tahoma"/>
          <w:color w:val="1E1E1E"/>
          <w:sz w:val="21"/>
          <w:szCs w:val="21"/>
        </w:rPr>
        <w:t xml:space="preserve"> налог на доходы физических лиц. </w:t>
      </w:r>
      <w:r w:rsidRPr="00973C79">
        <w:rPr>
          <w:rFonts w:ascii="Tahoma" w:eastAsia="Times New Roman" w:hAnsi="Tahoma" w:cs="Tahoma"/>
          <w:color w:val="1E1E1E"/>
          <w:sz w:val="21"/>
          <w:szCs w:val="21"/>
        </w:rPr>
        <w:t>По мере повышения заработной платы на предприятиях, а также в бюджетной сфере наполняемость бюджета доходами в виде налога на доходы физических лиц будет расти. При расчете налога использованы индексы-дефляторы роста фонда заработной платы.</w:t>
      </w:r>
    </w:p>
    <w:p w:rsidR="00973C79" w:rsidRPr="00973C79" w:rsidRDefault="00973C79" w:rsidP="001F36D4">
      <w:pPr>
        <w:spacing w:after="0" w:line="255" w:lineRule="atLeast"/>
        <w:ind w:firstLine="150"/>
        <w:jc w:val="both"/>
        <w:rPr>
          <w:rFonts w:ascii="Tahoma" w:eastAsia="Times New Roman" w:hAnsi="Tahoma" w:cs="Tahoma"/>
          <w:color w:val="1E1E1E"/>
          <w:sz w:val="21"/>
          <w:szCs w:val="21"/>
        </w:rPr>
      </w:pPr>
      <w:r w:rsidRPr="00973C79">
        <w:rPr>
          <w:rFonts w:ascii="Tahoma" w:eastAsia="Times New Roman" w:hAnsi="Tahoma" w:cs="Tahoma"/>
          <w:b/>
          <w:bCs/>
          <w:color w:val="1E1E1E"/>
          <w:sz w:val="21"/>
          <w:szCs w:val="21"/>
        </w:rPr>
        <w:t>Улучшение комфортности среды обитания.</w:t>
      </w:r>
    </w:p>
    <w:p w:rsidR="00973C79" w:rsidRPr="00973C79" w:rsidRDefault="00973C79" w:rsidP="001F36D4">
      <w:pPr>
        <w:spacing w:after="0" w:line="255" w:lineRule="atLeast"/>
        <w:ind w:firstLine="150"/>
        <w:jc w:val="both"/>
        <w:rPr>
          <w:rFonts w:ascii="Tahoma" w:eastAsia="Times New Roman" w:hAnsi="Tahoma" w:cs="Tahoma"/>
          <w:color w:val="1E1E1E"/>
          <w:sz w:val="21"/>
          <w:szCs w:val="21"/>
        </w:rPr>
      </w:pPr>
      <w:r w:rsidRPr="00973C79">
        <w:rPr>
          <w:rFonts w:ascii="Tahoma" w:eastAsia="Times New Roman" w:hAnsi="Tahoma" w:cs="Tahoma"/>
          <w:color w:val="1E1E1E"/>
          <w:sz w:val="21"/>
          <w:szCs w:val="21"/>
        </w:rPr>
        <w:t>Достижение высокого уровня надежности и устойчивости</w:t>
      </w:r>
      <w:r w:rsidR="003B759A">
        <w:rPr>
          <w:rFonts w:ascii="Tahoma" w:eastAsia="Times New Roman" w:hAnsi="Tahoma" w:cs="Tahoma"/>
          <w:color w:val="1E1E1E"/>
          <w:sz w:val="21"/>
          <w:szCs w:val="21"/>
        </w:rPr>
        <w:t xml:space="preserve"> </w:t>
      </w:r>
      <w:r w:rsidRPr="00973C79">
        <w:rPr>
          <w:rFonts w:ascii="Tahoma" w:eastAsia="Times New Roman" w:hAnsi="Tahoma" w:cs="Tahoma"/>
          <w:color w:val="1E1E1E"/>
          <w:sz w:val="21"/>
          <w:szCs w:val="21"/>
        </w:rPr>
        <w:t>функционирования жилищно-коммунального комплекса поселения.</w:t>
      </w:r>
    </w:p>
    <w:p w:rsidR="00973C79" w:rsidRPr="00973C79" w:rsidRDefault="00973C79" w:rsidP="001F36D4">
      <w:pPr>
        <w:spacing w:after="0" w:line="255" w:lineRule="atLeast"/>
        <w:ind w:firstLine="150"/>
        <w:jc w:val="both"/>
        <w:rPr>
          <w:rFonts w:ascii="Tahoma" w:eastAsia="Times New Roman" w:hAnsi="Tahoma" w:cs="Tahoma"/>
          <w:color w:val="1E1E1E"/>
          <w:sz w:val="21"/>
          <w:szCs w:val="21"/>
        </w:rPr>
      </w:pPr>
      <w:r w:rsidRPr="00973C79">
        <w:rPr>
          <w:rFonts w:ascii="Tahoma" w:eastAsia="Times New Roman" w:hAnsi="Tahoma" w:cs="Tahoma"/>
          <w:color w:val="1E1E1E"/>
          <w:sz w:val="21"/>
          <w:szCs w:val="21"/>
        </w:rPr>
        <w:t>Развитие систем водоснабжения и водоотведения.</w:t>
      </w:r>
    </w:p>
    <w:p w:rsidR="00973C79" w:rsidRPr="00973C79" w:rsidRDefault="00973C79" w:rsidP="001F36D4">
      <w:pPr>
        <w:spacing w:after="0" w:line="255" w:lineRule="atLeast"/>
        <w:ind w:firstLine="150"/>
        <w:jc w:val="both"/>
        <w:rPr>
          <w:rFonts w:ascii="Tahoma" w:eastAsia="Times New Roman" w:hAnsi="Tahoma" w:cs="Tahoma"/>
          <w:color w:val="1E1E1E"/>
          <w:sz w:val="21"/>
          <w:szCs w:val="21"/>
        </w:rPr>
      </w:pPr>
      <w:r w:rsidRPr="00973C79">
        <w:rPr>
          <w:rFonts w:ascii="Tahoma" w:eastAsia="Times New Roman" w:hAnsi="Tahoma" w:cs="Tahoma"/>
          <w:color w:val="1E1E1E"/>
          <w:sz w:val="21"/>
          <w:szCs w:val="21"/>
        </w:rPr>
        <w:t>Улучшение качества предоставляемых жилищно-коммунальных услуг.</w:t>
      </w:r>
    </w:p>
    <w:p w:rsidR="00973C79" w:rsidRPr="00973C79" w:rsidRDefault="00973C79" w:rsidP="001F36D4">
      <w:pPr>
        <w:spacing w:after="0" w:line="255" w:lineRule="atLeast"/>
        <w:ind w:firstLine="150"/>
        <w:jc w:val="both"/>
        <w:rPr>
          <w:rFonts w:ascii="Tahoma" w:eastAsia="Times New Roman" w:hAnsi="Tahoma" w:cs="Tahoma"/>
          <w:color w:val="1E1E1E"/>
          <w:sz w:val="21"/>
          <w:szCs w:val="21"/>
        </w:rPr>
      </w:pPr>
      <w:r w:rsidRPr="00973C79">
        <w:rPr>
          <w:rFonts w:ascii="Tahoma" w:eastAsia="Times New Roman" w:hAnsi="Tahoma" w:cs="Tahoma"/>
          <w:color w:val="1E1E1E"/>
          <w:sz w:val="21"/>
          <w:szCs w:val="21"/>
        </w:rPr>
        <w:t>Улучшение качества дорог.</w:t>
      </w:r>
    </w:p>
    <w:p w:rsidR="00973C79" w:rsidRPr="00973C79" w:rsidRDefault="007A7B76" w:rsidP="001F36D4">
      <w:pPr>
        <w:spacing w:after="0" w:line="255" w:lineRule="atLeast"/>
        <w:ind w:firstLine="150"/>
        <w:jc w:val="both"/>
        <w:rPr>
          <w:rFonts w:ascii="Tahoma" w:eastAsia="Times New Roman" w:hAnsi="Tahoma" w:cs="Tahoma"/>
          <w:color w:val="1E1E1E"/>
          <w:sz w:val="21"/>
          <w:szCs w:val="21"/>
        </w:rPr>
      </w:pPr>
      <w:r>
        <w:rPr>
          <w:rFonts w:ascii="Tahoma" w:eastAsia="Times New Roman" w:hAnsi="Tahoma" w:cs="Tahoma"/>
          <w:color w:val="1E1E1E"/>
          <w:sz w:val="21"/>
          <w:szCs w:val="21"/>
        </w:rPr>
        <w:t>Благоустройство</w:t>
      </w:r>
      <w:r w:rsidR="00973C79" w:rsidRPr="00973C79">
        <w:rPr>
          <w:rFonts w:ascii="Tahoma" w:eastAsia="Times New Roman" w:hAnsi="Tahoma" w:cs="Tahoma"/>
          <w:color w:val="1E1E1E"/>
          <w:sz w:val="21"/>
          <w:szCs w:val="21"/>
        </w:rPr>
        <w:t>.</w:t>
      </w:r>
    </w:p>
    <w:p w:rsidR="00973C79" w:rsidRPr="00973C79" w:rsidRDefault="00973C79" w:rsidP="001F36D4">
      <w:pPr>
        <w:spacing w:after="0" w:line="255" w:lineRule="atLeast"/>
        <w:ind w:firstLine="150"/>
        <w:jc w:val="both"/>
        <w:rPr>
          <w:rFonts w:ascii="Tahoma" w:eastAsia="Times New Roman" w:hAnsi="Tahoma" w:cs="Tahoma"/>
          <w:color w:val="1E1E1E"/>
          <w:sz w:val="21"/>
          <w:szCs w:val="21"/>
        </w:rPr>
      </w:pPr>
      <w:r w:rsidRPr="00973C79">
        <w:rPr>
          <w:rFonts w:ascii="Tahoma" w:eastAsia="Times New Roman" w:hAnsi="Tahoma" w:cs="Tahoma"/>
          <w:b/>
          <w:bCs/>
          <w:color w:val="1E1E1E"/>
          <w:sz w:val="21"/>
          <w:szCs w:val="21"/>
        </w:rPr>
        <w:t>Укрепление и сохранение здоровья населения, формирование здорового образа жизни.</w:t>
      </w:r>
    </w:p>
    <w:p w:rsidR="00973C79" w:rsidRPr="00973C79" w:rsidRDefault="00973C79" w:rsidP="001F36D4">
      <w:pPr>
        <w:spacing w:after="0" w:line="255" w:lineRule="atLeast"/>
        <w:ind w:firstLine="150"/>
        <w:jc w:val="both"/>
        <w:rPr>
          <w:rFonts w:ascii="Tahoma" w:eastAsia="Times New Roman" w:hAnsi="Tahoma" w:cs="Tahoma"/>
          <w:color w:val="1E1E1E"/>
          <w:sz w:val="21"/>
          <w:szCs w:val="21"/>
        </w:rPr>
      </w:pPr>
      <w:r w:rsidRPr="00973C79">
        <w:rPr>
          <w:rFonts w:ascii="Tahoma" w:eastAsia="Times New Roman" w:hAnsi="Tahoma" w:cs="Tahoma"/>
          <w:color w:val="1E1E1E"/>
          <w:sz w:val="21"/>
          <w:szCs w:val="21"/>
        </w:rPr>
        <w:t>Формированию общественного настроя на здоровый образ жизни,</w:t>
      </w:r>
      <w:r w:rsidR="00DF74C0">
        <w:rPr>
          <w:rFonts w:ascii="Tahoma" w:eastAsia="Times New Roman" w:hAnsi="Tahoma" w:cs="Tahoma"/>
          <w:color w:val="1E1E1E"/>
          <w:sz w:val="21"/>
          <w:szCs w:val="21"/>
        </w:rPr>
        <w:t xml:space="preserve"> </w:t>
      </w:r>
      <w:r w:rsidRPr="00973C79">
        <w:rPr>
          <w:rFonts w:ascii="Tahoma" w:eastAsia="Times New Roman" w:hAnsi="Tahoma" w:cs="Tahoma"/>
          <w:color w:val="1E1E1E"/>
          <w:sz w:val="21"/>
          <w:szCs w:val="21"/>
        </w:rPr>
        <w:t>укреплению здоровья населения способствует проведение массовых</w:t>
      </w:r>
    </w:p>
    <w:p w:rsidR="00973C79" w:rsidRPr="00973C79" w:rsidRDefault="00973C79" w:rsidP="001F36D4">
      <w:pPr>
        <w:spacing w:after="0" w:line="255" w:lineRule="atLeast"/>
        <w:ind w:firstLine="150"/>
        <w:jc w:val="both"/>
        <w:rPr>
          <w:rFonts w:ascii="Tahoma" w:eastAsia="Times New Roman" w:hAnsi="Tahoma" w:cs="Tahoma"/>
          <w:color w:val="1E1E1E"/>
          <w:sz w:val="21"/>
          <w:szCs w:val="21"/>
        </w:rPr>
      </w:pPr>
      <w:r w:rsidRPr="00973C79">
        <w:rPr>
          <w:rFonts w:ascii="Tahoma" w:eastAsia="Times New Roman" w:hAnsi="Tahoma" w:cs="Tahoma"/>
          <w:color w:val="1E1E1E"/>
          <w:sz w:val="21"/>
          <w:szCs w:val="21"/>
        </w:rPr>
        <w:t>мероприятий, пропагандирующих здоровый образ жизни, повышение качества услуг здравоохранения, расширение возможностей населения по занятиям спортом.</w:t>
      </w:r>
    </w:p>
    <w:p w:rsidR="00973C79" w:rsidRPr="00973C79" w:rsidRDefault="00973C79" w:rsidP="001F36D4">
      <w:pPr>
        <w:spacing w:after="0" w:line="255" w:lineRule="atLeast"/>
        <w:ind w:firstLine="150"/>
        <w:jc w:val="both"/>
        <w:rPr>
          <w:rFonts w:ascii="Tahoma" w:eastAsia="Times New Roman" w:hAnsi="Tahoma" w:cs="Tahoma"/>
          <w:color w:val="1E1E1E"/>
          <w:sz w:val="21"/>
          <w:szCs w:val="21"/>
        </w:rPr>
      </w:pPr>
      <w:r w:rsidRPr="00973C79">
        <w:rPr>
          <w:rFonts w:ascii="Tahoma" w:eastAsia="Times New Roman" w:hAnsi="Tahoma" w:cs="Tahoma"/>
          <w:color w:val="1E1E1E"/>
          <w:sz w:val="21"/>
          <w:szCs w:val="21"/>
        </w:rPr>
        <w:t>Пропаганда здорового образа жизни населения, создание оптимальных условий для развития массовой физической культуры и спорта.</w:t>
      </w:r>
    </w:p>
    <w:p w:rsidR="00973C79" w:rsidRPr="00973C79" w:rsidRDefault="00973C79" w:rsidP="001F36D4">
      <w:pPr>
        <w:spacing w:after="0" w:line="255" w:lineRule="atLeast"/>
        <w:ind w:firstLine="150"/>
        <w:jc w:val="both"/>
        <w:rPr>
          <w:rFonts w:ascii="Tahoma" w:eastAsia="Times New Roman" w:hAnsi="Tahoma" w:cs="Tahoma"/>
          <w:color w:val="1E1E1E"/>
          <w:sz w:val="21"/>
          <w:szCs w:val="21"/>
        </w:rPr>
      </w:pPr>
      <w:r w:rsidRPr="00973C79">
        <w:rPr>
          <w:rFonts w:ascii="Tahoma" w:eastAsia="Times New Roman" w:hAnsi="Tahoma" w:cs="Tahoma"/>
          <w:color w:val="1E1E1E"/>
          <w:sz w:val="21"/>
          <w:szCs w:val="21"/>
        </w:rPr>
        <w:lastRenderedPageBreak/>
        <w:t>Развитие сети спортивных сооружений и обеспечение потребности</w:t>
      </w:r>
    </w:p>
    <w:p w:rsidR="00973C79" w:rsidRPr="00973C79" w:rsidRDefault="00973C79" w:rsidP="001F36D4">
      <w:pPr>
        <w:spacing w:after="0" w:line="255" w:lineRule="atLeast"/>
        <w:ind w:firstLine="150"/>
        <w:jc w:val="both"/>
        <w:rPr>
          <w:rFonts w:ascii="Tahoma" w:eastAsia="Times New Roman" w:hAnsi="Tahoma" w:cs="Tahoma"/>
          <w:color w:val="1E1E1E"/>
          <w:sz w:val="21"/>
          <w:szCs w:val="21"/>
        </w:rPr>
      </w:pPr>
      <w:r w:rsidRPr="00973C79">
        <w:rPr>
          <w:rFonts w:ascii="Tahoma" w:eastAsia="Times New Roman" w:hAnsi="Tahoma" w:cs="Tahoma"/>
          <w:color w:val="1E1E1E"/>
          <w:sz w:val="21"/>
          <w:szCs w:val="21"/>
        </w:rPr>
        <w:t>спортивных объектов и учреждений в оборудовании и инвентаре.</w:t>
      </w:r>
    </w:p>
    <w:p w:rsidR="00973C79" w:rsidRPr="00973C79" w:rsidRDefault="00973C79" w:rsidP="001F36D4">
      <w:pPr>
        <w:spacing w:after="0" w:line="255" w:lineRule="atLeast"/>
        <w:ind w:firstLine="150"/>
        <w:jc w:val="both"/>
        <w:rPr>
          <w:rFonts w:ascii="Tahoma" w:eastAsia="Times New Roman" w:hAnsi="Tahoma" w:cs="Tahoma"/>
          <w:color w:val="1E1E1E"/>
          <w:sz w:val="21"/>
          <w:szCs w:val="21"/>
        </w:rPr>
      </w:pPr>
      <w:r w:rsidRPr="00973C79">
        <w:rPr>
          <w:rFonts w:ascii="Tahoma" w:eastAsia="Times New Roman" w:hAnsi="Tahoma" w:cs="Tahoma"/>
          <w:color w:val="1E1E1E"/>
          <w:sz w:val="21"/>
          <w:szCs w:val="21"/>
        </w:rPr>
        <w:t>Создание условий для повышения эффективности деятельности общественных объединений и иных организаций в области патриотического воспитания молодежи.</w:t>
      </w:r>
    </w:p>
    <w:p w:rsidR="00973C79" w:rsidRPr="00973C79" w:rsidRDefault="00973C79" w:rsidP="001F36D4">
      <w:pPr>
        <w:spacing w:after="0" w:line="255" w:lineRule="atLeast"/>
        <w:ind w:firstLine="150"/>
        <w:jc w:val="both"/>
        <w:rPr>
          <w:rFonts w:ascii="Tahoma" w:eastAsia="Times New Roman" w:hAnsi="Tahoma" w:cs="Tahoma"/>
          <w:color w:val="1E1E1E"/>
          <w:sz w:val="21"/>
          <w:szCs w:val="21"/>
        </w:rPr>
      </w:pPr>
      <w:r w:rsidRPr="00973C79">
        <w:rPr>
          <w:rFonts w:ascii="Tahoma" w:eastAsia="Times New Roman" w:hAnsi="Tahoma" w:cs="Tahoma"/>
          <w:b/>
          <w:bCs/>
          <w:color w:val="1E1E1E"/>
          <w:sz w:val="21"/>
          <w:szCs w:val="21"/>
        </w:rPr>
        <w:t>Развитие сельского хозяйства.</w:t>
      </w:r>
    </w:p>
    <w:p w:rsidR="00973C79" w:rsidRPr="00973C79" w:rsidRDefault="003B759A" w:rsidP="001F36D4">
      <w:pPr>
        <w:spacing w:after="0" w:line="255" w:lineRule="atLeast"/>
        <w:ind w:firstLine="150"/>
        <w:jc w:val="both"/>
        <w:rPr>
          <w:rFonts w:ascii="Tahoma" w:eastAsia="Times New Roman" w:hAnsi="Tahoma" w:cs="Tahoma"/>
          <w:color w:val="1E1E1E"/>
          <w:sz w:val="21"/>
          <w:szCs w:val="21"/>
        </w:rPr>
      </w:pPr>
      <w:r>
        <w:rPr>
          <w:rFonts w:ascii="Tahoma" w:eastAsia="Times New Roman" w:hAnsi="Tahoma" w:cs="Tahoma"/>
          <w:color w:val="1E1E1E"/>
          <w:sz w:val="21"/>
          <w:szCs w:val="21"/>
        </w:rPr>
        <w:t xml:space="preserve">Развитие </w:t>
      </w:r>
      <w:r w:rsidR="00973C79" w:rsidRPr="00973C79">
        <w:rPr>
          <w:rFonts w:ascii="Tahoma" w:eastAsia="Times New Roman" w:hAnsi="Tahoma" w:cs="Tahoma"/>
          <w:color w:val="1E1E1E"/>
          <w:sz w:val="21"/>
          <w:szCs w:val="21"/>
        </w:rPr>
        <w:t xml:space="preserve"> КФХ.</w:t>
      </w:r>
    </w:p>
    <w:p w:rsidR="00973C79" w:rsidRPr="00973C79" w:rsidRDefault="00973C79" w:rsidP="000C3AA7">
      <w:pPr>
        <w:spacing w:after="0" w:line="255" w:lineRule="atLeast"/>
        <w:ind w:firstLine="150"/>
        <w:rPr>
          <w:rFonts w:ascii="Tahoma" w:eastAsia="Times New Roman" w:hAnsi="Tahoma" w:cs="Tahoma"/>
          <w:color w:val="1E1E1E"/>
          <w:sz w:val="21"/>
          <w:szCs w:val="21"/>
        </w:rPr>
      </w:pPr>
      <w:r w:rsidRPr="00973C79">
        <w:rPr>
          <w:rFonts w:ascii="Tahoma" w:eastAsia="Times New Roman" w:hAnsi="Tahoma" w:cs="Tahoma"/>
          <w:b/>
          <w:bCs/>
          <w:color w:val="1E1E1E"/>
          <w:sz w:val="21"/>
        </w:rPr>
        <w:t>ОБЪЕКТЫ СОЦИАЛЬНОЙ ИНФРАСТРУКТУРЫ</w:t>
      </w:r>
      <w:r w:rsidRPr="00973C79">
        <w:rPr>
          <w:rFonts w:ascii="Tahoma" w:eastAsia="Times New Roman" w:hAnsi="Tahoma" w:cs="Tahoma"/>
          <w:color w:val="1E1E1E"/>
          <w:sz w:val="21"/>
        </w:rPr>
        <w:t> </w:t>
      </w:r>
      <w:r w:rsidRPr="00973C79">
        <w:rPr>
          <w:rFonts w:ascii="Tahoma" w:eastAsia="Times New Roman" w:hAnsi="Tahoma" w:cs="Tahoma"/>
          <w:color w:val="1E1E1E"/>
          <w:sz w:val="21"/>
          <w:szCs w:val="21"/>
        </w:rPr>
        <w:br/>
      </w:r>
    </w:p>
    <w:tbl>
      <w:tblPr>
        <w:tblW w:w="14235" w:type="dxa"/>
        <w:tblCellMar>
          <w:left w:w="0" w:type="dxa"/>
          <w:right w:w="0" w:type="dxa"/>
        </w:tblCellMar>
        <w:tblLook w:val="04A0" w:firstRow="1" w:lastRow="0" w:firstColumn="1" w:lastColumn="0" w:noHBand="0" w:noVBand="1"/>
      </w:tblPr>
      <w:tblGrid>
        <w:gridCol w:w="5929"/>
        <w:gridCol w:w="3340"/>
        <w:gridCol w:w="4966"/>
      </w:tblGrid>
      <w:tr w:rsidR="00973C79" w:rsidRPr="00973C79" w:rsidTr="00973C79">
        <w:tc>
          <w:tcPr>
            <w:tcW w:w="0" w:type="auto"/>
            <w:tcMar>
              <w:top w:w="15" w:type="dxa"/>
              <w:left w:w="45" w:type="dxa"/>
              <w:bottom w:w="15" w:type="dxa"/>
              <w:right w:w="45" w:type="dxa"/>
            </w:tcMar>
            <w:hideMark/>
          </w:tcPr>
          <w:p w:rsidR="00973C79" w:rsidRPr="00973C79" w:rsidRDefault="00973C79" w:rsidP="001F36D4">
            <w:pPr>
              <w:spacing w:after="0" w:line="255" w:lineRule="atLeast"/>
              <w:jc w:val="both"/>
              <w:rPr>
                <w:rFonts w:ascii="Tahoma" w:eastAsia="Times New Roman" w:hAnsi="Tahoma" w:cs="Tahoma"/>
                <w:b/>
                <w:bCs/>
                <w:color w:val="1E1E1E"/>
                <w:sz w:val="24"/>
                <w:szCs w:val="24"/>
              </w:rPr>
            </w:pPr>
            <w:r w:rsidRPr="00973C79">
              <w:rPr>
                <w:rFonts w:ascii="Tahoma" w:eastAsia="Times New Roman" w:hAnsi="Tahoma" w:cs="Tahoma"/>
                <w:b/>
                <w:bCs/>
                <w:color w:val="1E1E1E"/>
                <w:sz w:val="24"/>
                <w:szCs w:val="24"/>
              </w:rPr>
              <w:t>Показатели</w:t>
            </w:r>
          </w:p>
        </w:tc>
        <w:tc>
          <w:tcPr>
            <w:tcW w:w="0" w:type="auto"/>
            <w:tcMar>
              <w:top w:w="15" w:type="dxa"/>
              <w:left w:w="45" w:type="dxa"/>
              <w:bottom w:w="15" w:type="dxa"/>
              <w:right w:w="45" w:type="dxa"/>
            </w:tcMar>
            <w:hideMark/>
          </w:tcPr>
          <w:p w:rsidR="00973C79" w:rsidRPr="00973C79" w:rsidRDefault="00973C79" w:rsidP="001F36D4">
            <w:pPr>
              <w:spacing w:after="0" w:line="255" w:lineRule="atLeast"/>
              <w:jc w:val="both"/>
              <w:rPr>
                <w:rFonts w:ascii="Tahoma" w:eastAsia="Times New Roman" w:hAnsi="Tahoma" w:cs="Tahoma"/>
                <w:b/>
                <w:bCs/>
                <w:color w:val="1E1E1E"/>
                <w:sz w:val="24"/>
                <w:szCs w:val="24"/>
              </w:rPr>
            </w:pPr>
            <w:r w:rsidRPr="00973C79">
              <w:rPr>
                <w:rFonts w:ascii="Tahoma" w:eastAsia="Times New Roman" w:hAnsi="Tahoma" w:cs="Tahoma"/>
                <w:b/>
                <w:bCs/>
                <w:color w:val="1E1E1E"/>
                <w:sz w:val="24"/>
                <w:szCs w:val="24"/>
              </w:rPr>
              <w:t>Единица измерения</w:t>
            </w:r>
          </w:p>
        </w:tc>
        <w:tc>
          <w:tcPr>
            <w:tcW w:w="0" w:type="auto"/>
            <w:tcMar>
              <w:top w:w="15" w:type="dxa"/>
              <w:left w:w="45" w:type="dxa"/>
              <w:bottom w:w="15" w:type="dxa"/>
              <w:right w:w="45" w:type="dxa"/>
            </w:tcMar>
            <w:hideMark/>
          </w:tcPr>
          <w:p w:rsidR="00973C79" w:rsidRPr="00973C79" w:rsidRDefault="00DF74C0" w:rsidP="00703A55">
            <w:pPr>
              <w:spacing w:after="0" w:line="255" w:lineRule="atLeast"/>
              <w:jc w:val="both"/>
              <w:rPr>
                <w:rFonts w:ascii="Tahoma" w:eastAsia="Times New Roman" w:hAnsi="Tahoma" w:cs="Tahoma"/>
                <w:b/>
                <w:bCs/>
                <w:color w:val="1E1E1E"/>
                <w:sz w:val="24"/>
                <w:szCs w:val="24"/>
              </w:rPr>
            </w:pPr>
            <w:r>
              <w:rPr>
                <w:rFonts w:ascii="Tahoma" w:eastAsia="Times New Roman" w:hAnsi="Tahoma" w:cs="Tahoma"/>
                <w:b/>
                <w:bCs/>
                <w:color w:val="1E1E1E"/>
                <w:sz w:val="24"/>
                <w:szCs w:val="24"/>
              </w:rPr>
              <w:t>По состоянию на 01.01.201</w:t>
            </w:r>
            <w:r w:rsidR="00703A55">
              <w:rPr>
                <w:rFonts w:ascii="Tahoma" w:eastAsia="Times New Roman" w:hAnsi="Tahoma" w:cs="Tahoma"/>
                <w:b/>
                <w:bCs/>
                <w:color w:val="1E1E1E"/>
                <w:sz w:val="24"/>
                <w:szCs w:val="24"/>
              </w:rPr>
              <w:t>7</w:t>
            </w:r>
            <w:r w:rsidR="00973C79" w:rsidRPr="00973C79">
              <w:rPr>
                <w:rFonts w:ascii="Tahoma" w:eastAsia="Times New Roman" w:hAnsi="Tahoma" w:cs="Tahoma"/>
                <w:b/>
                <w:bCs/>
                <w:color w:val="1E1E1E"/>
                <w:sz w:val="24"/>
                <w:szCs w:val="24"/>
              </w:rPr>
              <w:t>г.</w:t>
            </w:r>
          </w:p>
        </w:tc>
      </w:tr>
      <w:tr w:rsidR="00973C79" w:rsidRPr="00973C79" w:rsidTr="00973C79">
        <w:tc>
          <w:tcPr>
            <w:tcW w:w="0" w:type="auto"/>
            <w:tcMar>
              <w:top w:w="15" w:type="dxa"/>
              <w:left w:w="45" w:type="dxa"/>
              <w:bottom w:w="15" w:type="dxa"/>
              <w:right w:w="45" w:type="dxa"/>
            </w:tcMar>
            <w:hideMark/>
          </w:tcPr>
          <w:p w:rsidR="00973C79" w:rsidRPr="00973C79" w:rsidRDefault="00973C79" w:rsidP="001F36D4">
            <w:pPr>
              <w:spacing w:after="0" w:line="255" w:lineRule="atLeast"/>
              <w:jc w:val="both"/>
              <w:rPr>
                <w:rFonts w:ascii="Tahoma" w:eastAsia="Times New Roman" w:hAnsi="Tahoma" w:cs="Tahoma"/>
                <w:color w:val="1E1E1E"/>
                <w:sz w:val="24"/>
                <w:szCs w:val="24"/>
              </w:rPr>
            </w:pPr>
            <w:r w:rsidRPr="00973C79">
              <w:rPr>
                <w:rFonts w:ascii="Tahoma" w:eastAsia="Times New Roman" w:hAnsi="Tahoma" w:cs="Tahoma"/>
                <w:b/>
                <w:bCs/>
                <w:color w:val="1E1E1E"/>
                <w:sz w:val="24"/>
                <w:szCs w:val="24"/>
              </w:rPr>
              <w:t>Учреждения культуры и искусства, </w:t>
            </w:r>
            <w:r w:rsidRPr="00973C79">
              <w:rPr>
                <w:rFonts w:ascii="Tahoma" w:eastAsia="Times New Roman" w:hAnsi="Tahoma" w:cs="Tahoma"/>
                <w:color w:val="1E1E1E"/>
                <w:sz w:val="24"/>
                <w:szCs w:val="24"/>
              </w:rPr>
              <w:br/>
            </w:r>
            <w:r w:rsidRPr="00973C79">
              <w:rPr>
                <w:rFonts w:ascii="Tahoma" w:eastAsia="Times New Roman" w:hAnsi="Tahoma" w:cs="Tahoma"/>
                <w:b/>
                <w:bCs/>
                <w:color w:val="1E1E1E"/>
                <w:sz w:val="24"/>
                <w:szCs w:val="24"/>
              </w:rPr>
              <w:t xml:space="preserve">в </w:t>
            </w:r>
            <w:proofErr w:type="spellStart"/>
            <w:r w:rsidRPr="00973C79">
              <w:rPr>
                <w:rFonts w:ascii="Tahoma" w:eastAsia="Times New Roman" w:hAnsi="Tahoma" w:cs="Tahoma"/>
                <w:b/>
                <w:bCs/>
                <w:color w:val="1E1E1E"/>
                <w:sz w:val="24"/>
                <w:szCs w:val="24"/>
              </w:rPr>
              <w:t>т.ч</w:t>
            </w:r>
            <w:proofErr w:type="spellEnd"/>
            <w:r w:rsidRPr="00973C79">
              <w:rPr>
                <w:rFonts w:ascii="Tahoma" w:eastAsia="Times New Roman" w:hAnsi="Tahoma" w:cs="Tahoma"/>
                <w:b/>
                <w:bCs/>
                <w:color w:val="1E1E1E"/>
                <w:sz w:val="24"/>
                <w:szCs w:val="24"/>
              </w:rPr>
              <w:t>.:</w:t>
            </w:r>
          </w:p>
        </w:tc>
        <w:tc>
          <w:tcPr>
            <w:tcW w:w="0" w:type="auto"/>
            <w:tcMar>
              <w:top w:w="15" w:type="dxa"/>
              <w:left w:w="45" w:type="dxa"/>
              <w:bottom w:w="15" w:type="dxa"/>
              <w:right w:w="45" w:type="dxa"/>
            </w:tcMar>
            <w:hideMark/>
          </w:tcPr>
          <w:p w:rsidR="00973C79" w:rsidRPr="00973C79" w:rsidRDefault="00973C79" w:rsidP="001F36D4">
            <w:pPr>
              <w:spacing w:after="0" w:line="255" w:lineRule="atLeast"/>
              <w:jc w:val="both"/>
              <w:rPr>
                <w:rFonts w:ascii="Tahoma" w:eastAsia="Times New Roman" w:hAnsi="Tahoma" w:cs="Tahoma"/>
                <w:color w:val="1E1E1E"/>
                <w:sz w:val="24"/>
                <w:szCs w:val="24"/>
              </w:rPr>
            </w:pPr>
            <w:r w:rsidRPr="00973C79">
              <w:rPr>
                <w:rFonts w:ascii="Tahoma" w:eastAsia="Times New Roman" w:hAnsi="Tahoma" w:cs="Tahoma"/>
                <w:color w:val="1E1E1E"/>
                <w:sz w:val="24"/>
                <w:szCs w:val="24"/>
              </w:rPr>
              <w:t>шт.</w:t>
            </w:r>
          </w:p>
        </w:tc>
        <w:tc>
          <w:tcPr>
            <w:tcW w:w="0" w:type="auto"/>
            <w:tcMar>
              <w:top w:w="15" w:type="dxa"/>
              <w:left w:w="45" w:type="dxa"/>
              <w:bottom w:w="15" w:type="dxa"/>
              <w:right w:w="45" w:type="dxa"/>
            </w:tcMar>
            <w:hideMark/>
          </w:tcPr>
          <w:p w:rsidR="00973C79" w:rsidRPr="00973C79" w:rsidRDefault="00DF74C0" w:rsidP="001F36D4">
            <w:pPr>
              <w:spacing w:after="0" w:line="255" w:lineRule="atLeast"/>
              <w:jc w:val="both"/>
              <w:rPr>
                <w:rFonts w:ascii="Tahoma" w:eastAsia="Times New Roman" w:hAnsi="Tahoma" w:cs="Tahoma"/>
                <w:color w:val="1E1E1E"/>
                <w:sz w:val="24"/>
                <w:szCs w:val="24"/>
              </w:rPr>
            </w:pPr>
            <w:r>
              <w:rPr>
                <w:rFonts w:ascii="Tahoma" w:eastAsia="Times New Roman" w:hAnsi="Tahoma" w:cs="Tahoma"/>
                <w:color w:val="1E1E1E"/>
                <w:sz w:val="24"/>
                <w:szCs w:val="24"/>
              </w:rPr>
              <w:t>2</w:t>
            </w:r>
          </w:p>
        </w:tc>
      </w:tr>
      <w:tr w:rsidR="00973C79" w:rsidRPr="00973C79" w:rsidTr="00973C79">
        <w:tc>
          <w:tcPr>
            <w:tcW w:w="0" w:type="auto"/>
            <w:tcMar>
              <w:top w:w="15" w:type="dxa"/>
              <w:left w:w="45" w:type="dxa"/>
              <w:bottom w:w="15" w:type="dxa"/>
              <w:right w:w="45" w:type="dxa"/>
            </w:tcMar>
            <w:hideMark/>
          </w:tcPr>
          <w:p w:rsidR="00973C79" w:rsidRPr="00973C79" w:rsidRDefault="00973C79" w:rsidP="001F36D4">
            <w:pPr>
              <w:spacing w:after="0" w:line="255" w:lineRule="atLeast"/>
              <w:jc w:val="both"/>
              <w:rPr>
                <w:rFonts w:ascii="Tahoma" w:eastAsia="Times New Roman" w:hAnsi="Tahoma" w:cs="Tahoma"/>
                <w:color w:val="1E1E1E"/>
                <w:sz w:val="24"/>
                <w:szCs w:val="24"/>
              </w:rPr>
            </w:pPr>
            <w:r w:rsidRPr="00973C79">
              <w:rPr>
                <w:rFonts w:ascii="Tahoma" w:eastAsia="Times New Roman" w:hAnsi="Tahoma" w:cs="Tahoma"/>
                <w:color w:val="1E1E1E"/>
                <w:sz w:val="24"/>
                <w:szCs w:val="24"/>
              </w:rPr>
              <w:t xml:space="preserve">- </w:t>
            </w:r>
            <w:r w:rsidR="003B759A">
              <w:rPr>
                <w:rFonts w:ascii="Tahoma" w:eastAsia="Times New Roman" w:hAnsi="Tahoma" w:cs="Tahoma"/>
                <w:color w:val="1E1E1E"/>
                <w:sz w:val="24"/>
                <w:szCs w:val="24"/>
              </w:rPr>
              <w:t>Культурный центр</w:t>
            </w:r>
          </w:p>
        </w:tc>
        <w:tc>
          <w:tcPr>
            <w:tcW w:w="0" w:type="auto"/>
            <w:tcMar>
              <w:top w:w="15" w:type="dxa"/>
              <w:left w:w="45" w:type="dxa"/>
              <w:bottom w:w="15" w:type="dxa"/>
              <w:right w:w="45" w:type="dxa"/>
            </w:tcMar>
            <w:hideMark/>
          </w:tcPr>
          <w:p w:rsidR="00973C79" w:rsidRPr="00973C79" w:rsidRDefault="00973C79" w:rsidP="001F36D4">
            <w:pPr>
              <w:spacing w:after="0" w:line="255" w:lineRule="atLeast"/>
              <w:jc w:val="both"/>
              <w:rPr>
                <w:rFonts w:ascii="Tahoma" w:eastAsia="Times New Roman" w:hAnsi="Tahoma" w:cs="Tahoma"/>
                <w:color w:val="1E1E1E"/>
                <w:sz w:val="24"/>
                <w:szCs w:val="24"/>
              </w:rPr>
            </w:pPr>
            <w:r w:rsidRPr="00973C79">
              <w:rPr>
                <w:rFonts w:ascii="Tahoma" w:eastAsia="Times New Roman" w:hAnsi="Tahoma" w:cs="Tahoma"/>
                <w:color w:val="1E1E1E"/>
                <w:sz w:val="24"/>
                <w:szCs w:val="24"/>
              </w:rPr>
              <w:t>шт.</w:t>
            </w:r>
          </w:p>
        </w:tc>
        <w:tc>
          <w:tcPr>
            <w:tcW w:w="0" w:type="auto"/>
            <w:tcMar>
              <w:top w:w="15" w:type="dxa"/>
              <w:left w:w="45" w:type="dxa"/>
              <w:bottom w:w="15" w:type="dxa"/>
              <w:right w:w="45" w:type="dxa"/>
            </w:tcMar>
            <w:hideMark/>
          </w:tcPr>
          <w:p w:rsidR="00973C79" w:rsidRPr="00973C79" w:rsidRDefault="00DF74C0" w:rsidP="001F36D4">
            <w:pPr>
              <w:spacing w:after="0" w:line="255" w:lineRule="atLeast"/>
              <w:jc w:val="both"/>
              <w:rPr>
                <w:rFonts w:ascii="Tahoma" w:eastAsia="Times New Roman" w:hAnsi="Tahoma" w:cs="Tahoma"/>
                <w:color w:val="1E1E1E"/>
                <w:sz w:val="24"/>
                <w:szCs w:val="24"/>
              </w:rPr>
            </w:pPr>
            <w:r>
              <w:rPr>
                <w:rFonts w:ascii="Tahoma" w:eastAsia="Times New Roman" w:hAnsi="Tahoma" w:cs="Tahoma"/>
                <w:color w:val="1E1E1E"/>
                <w:sz w:val="24"/>
                <w:szCs w:val="24"/>
              </w:rPr>
              <w:t>1</w:t>
            </w:r>
          </w:p>
        </w:tc>
      </w:tr>
      <w:tr w:rsidR="00973C79" w:rsidRPr="00973C79" w:rsidTr="00973C79">
        <w:tc>
          <w:tcPr>
            <w:tcW w:w="0" w:type="auto"/>
            <w:tcMar>
              <w:top w:w="15" w:type="dxa"/>
              <w:left w:w="45" w:type="dxa"/>
              <w:bottom w:w="15" w:type="dxa"/>
              <w:right w:w="45" w:type="dxa"/>
            </w:tcMar>
            <w:hideMark/>
          </w:tcPr>
          <w:p w:rsidR="00973C79" w:rsidRPr="00973C79" w:rsidRDefault="00973C79" w:rsidP="001F36D4">
            <w:pPr>
              <w:spacing w:after="0" w:line="255" w:lineRule="atLeast"/>
              <w:jc w:val="both"/>
              <w:rPr>
                <w:rFonts w:ascii="Tahoma" w:eastAsia="Times New Roman" w:hAnsi="Tahoma" w:cs="Tahoma"/>
                <w:color w:val="1E1E1E"/>
                <w:sz w:val="24"/>
                <w:szCs w:val="24"/>
              </w:rPr>
            </w:pPr>
            <w:r w:rsidRPr="00973C79">
              <w:rPr>
                <w:rFonts w:ascii="Tahoma" w:eastAsia="Times New Roman" w:hAnsi="Tahoma" w:cs="Tahoma"/>
                <w:color w:val="1E1E1E"/>
                <w:sz w:val="24"/>
                <w:szCs w:val="24"/>
              </w:rPr>
              <w:t>- Клубы</w:t>
            </w:r>
          </w:p>
        </w:tc>
        <w:tc>
          <w:tcPr>
            <w:tcW w:w="0" w:type="auto"/>
            <w:tcMar>
              <w:top w:w="15" w:type="dxa"/>
              <w:left w:w="45" w:type="dxa"/>
              <w:bottom w:w="15" w:type="dxa"/>
              <w:right w:w="45" w:type="dxa"/>
            </w:tcMar>
            <w:hideMark/>
          </w:tcPr>
          <w:p w:rsidR="00973C79" w:rsidRPr="00973C79" w:rsidRDefault="00973C79" w:rsidP="001F36D4">
            <w:pPr>
              <w:spacing w:after="0" w:line="255" w:lineRule="atLeast"/>
              <w:jc w:val="both"/>
              <w:rPr>
                <w:rFonts w:ascii="Tahoma" w:eastAsia="Times New Roman" w:hAnsi="Tahoma" w:cs="Tahoma"/>
                <w:color w:val="1E1E1E"/>
                <w:sz w:val="24"/>
                <w:szCs w:val="24"/>
              </w:rPr>
            </w:pPr>
            <w:r w:rsidRPr="00973C79">
              <w:rPr>
                <w:rFonts w:ascii="Tahoma" w:eastAsia="Times New Roman" w:hAnsi="Tahoma" w:cs="Tahoma"/>
                <w:color w:val="1E1E1E"/>
                <w:sz w:val="24"/>
                <w:szCs w:val="24"/>
              </w:rPr>
              <w:t>шт.</w:t>
            </w:r>
          </w:p>
        </w:tc>
        <w:tc>
          <w:tcPr>
            <w:tcW w:w="0" w:type="auto"/>
            <w:tcMar>
              <w:top w:w="15" w:type="dxa"/>
              <w:left w:w="45" w:type="dxa"/>
              <w:bottom w:w="15" w:type="dxa"/>
              <w:right w:w="45" w:type="dxa"/>
            </w:tcMar>
            <w:hideMark/>
          </w:tcPr>
          <w:p w:rsidR="00973C79" w:rsidRPr="00973C79" w:rsidRDefault="009B22D8" w:rsidP="001F36D4">
            <w:pPr>
              <w:spacing w:after="0" w:line="240" w:lineRule="auto"/>
              <w:jc w:val="both"/>
              <w:rPr>
                <w:rFonts w:ascii="Tahoma" w:eastAsia="Times New Roman" w:hAnsi="Tahoma" w:cs="Tahoma"/>
                <w:color w:val="1E1E1E"/>
                <w:sz w:val="24"/>
                <w:szCs w:val="24"/>
              </w:rPr>
            </w:pPr>
            <w:r>
              <w:rPr>
                <w:rFonts w:ascii="Tahoma" w:eastAsia="Times New Roman" w:hAnsi="Tahoma" w:cs="Tahoma"/>
                <w:color w:val="1E1E1E"/>
                <w:sz w:val="24"/>
                <w:szCs w:val="24"/>
              </w:rPr>
              <w:t>0</w:t>
            </w:r>
          </w:p>
        </w:tc>
      </w:tr>
      <w:tr w:rsidR="00973C79" w:rsidRPr="00973C79" w:rsidTr="00973C79">
        <w:tc>
          <w:tcPr>
            <w:tcW w:w="0" w:type="auto"/>
            <w:tcMar>
              <w:top w:w="15" w:type="dxa"/>
              <w:left w:w="45" w:type="dxa"/>
              <w:bottom w:w="15" w:type="dxa"/>
              <w:right w:w="45" w:type="dxa"/>
            </w:tcMar>
            <w:hideMark/>
          </w:tcPr>
          <w:p w:rsidR="00973C79" w:rsidRPr="00973C79" w:rsidRDefault="00973C79" w:rsidP="001F36D4">
            <w:pPr>
              <w:spacing w:after="0" w:line="255" w:lineRule="atLeast"/>
              <w:jc w:val="both"/>
              <w:rPr>
                <w:rFonts w:ascii="Tahoma" w:eastAsia="Times New Roman" w:hAnsi="Tahoma" w:cs="Tahoma"/>
                <w:color w:val="1E1E1E"/>
                <w:sz w:val="24"/>
                <w:szCs w:val="24"/>
              </w:rPr>
            </w:pPr>
            <w:r w:rsidRPr="00973C79">
              <w:rPr>
                <w:rFonts w:ascii="Tahoma" w:eastAsia="Times New Roman" w:hAnsi="Tahoma" w:cs="Tahoma"/>
                <w:color w:val="1E1E1E"/>
                <w:sz w:val="24"/>
                <w:szCs w:val="24"/>
              </w:rPr>
              <w:t>- Библиотеки</w:t>
            </w:r>
          </w:p>
        </w:tc>
        <w:tc>
          <w:tcPr>
            <w:tcW w:w="0" w:type="auto"/>
            <w:tcMar>
              <w:top w:w="15" w:type="dxa"/>
              <w:left w:w="45" w:type="dxa"/>
              <w:bottom w:w="15" w:type="dxa"/>
              <w:right w:w="45" w:type="dxa"/>
            </w:tcMar>
            <w:hideMark/>
          </w:tcPr>
          <w:p w:rsidR="00973C79" w:rsidRPr="00973C79" w:rsidRDefault="00973C79" w:rsidP="001F36D4">
            <w:pPr>
              <w:spacing w:after="0" w:line="255" w:lineRule="atLeast"/>
              <w:jc w:val="both"/>
              <w:rPr>
                <w:rFonts w:ascii="Tahoma" w:eastAsia="Times New Roman" w:hAnsi="Tahoma" w:cs="Tahoma"/>
                <w:color w:val="1E1E1E"/>
                <w:sz w:val="24"/>
                <w:szCs w:val="24"/>
              </w:rPr>
            </w:pPr>
            <w:r w:rsidRPr="00973C79">
              <w:rPr>
                <w:rFonts w:ascii="Tahoma" w:eastAsia="Times New Roman" w:hAnsi="Tahoma" w:cs="Tahoma"/>
                <w:color w:val="1E1E1E"/>
                <w:sz w:val="24"/>
                <w:szCs w:val="24"/>
              </w:rPr>
              <w:t>шт.</w:t>
            </w:r>
          </w:p>
        </w:tc>
        <w:tc>
          <w:tcPr>
            <w:tcW w:w="0" w:type="auto"/>
            <w:tcMar>
              <w:top w:w="15" w:type="dxa"/>
              <w:left w:w="45" w:type="dxa"/>
              <w:bottom w:w="15" w:type="dxa"/>
              <w:right w:w="45" w:type="dxa"/>
            </w:tcMar>
            <w:hideMark/>
          </w:tcPr>
          <w:p w:rsidR="00973C79" w:rsidRPr="00973C79" w:rsidRDefault="00DF74C0" w:rsidP="001F36D4">
            <w:pPr>
              <w:spacing w:after="0" w:line="255" w:lineRule="atLeast"/>
              <w:jc w:val="both"/>
              <w:rPr>
                <w:rFonts w:ascii="Tahoma" w:eastAsia="Times New Roman" w:hAnsi="Tahoma" w:cs="Tahoma"/>
                <w:color w:val="1E1E1E"/>
                <w:sz w:val="24"/>
                <w:szCs w:val="24"/>
              </w:rPr>
            </w:pPr>
            <w:r>
              <w:rPr>
                <w:rFonts w:ascii="Tahoma" w:eastAsia="Times New Roman" w:hAnsi="Tahoma" w:cs="Tahoma"/>
                <w:color w:val="1E1E1E"/>
                <w:sz w:val="24"/>
                <w:szCs w:val="24"/>
              </w:rPr>
              <w:t>1</w:t>
            </w:r>
          </w:p>
        </w:tc>
      </w:tr>
    </w:tbl>
    <w:p w:rsidR="00973C79" w:rsidRPr="00973C79" w:rsidRDefault="00973C79" w:rsidP="001F36D4">
      <w:pPr>
        <w:spacing w:after="0" w:line="255" w:lineRule="atLeast"/>
        <w:ind w:firstLine="150"/>
        <w:jc w:val="both"/>
        <w:rPr>
          <w:rFonts w:ascii="Tahoma" w:eastAsia="Times New Roman" w:hAnsi="Tahoma" w:cs="Tahoma"/>
          <w:color w:val="1E1E1E"/>
          <w:sz w:val="21"/>
          <w:szCs w:val="21"/>
        </w:rPr>
      </w:pPr>
      <w:r w:rsidRPr="00973C79">
        <w:rPr>
          <w:rFonts w:ascii="Tahoma" w:eastAsia="Times New Roman" w:hAnsi="Tahoma" w:cs="Tahoma"/>
          <w:color w:val="1E1E1E"/>
          <w:sz w:val="21"/>
          <w:szCs w:val="21"/>
        </w:rPr>
        <w:t>Для развития учреждений культуры потребуются большие денежные вложения для капитального и текущего ремонта зданий и сооружений, укрепления материально-технической базы, что приведет к повышению уровня обслуживания и предоставления услуг жителям поселения. Необходима разработка комплексной целевой программы с целью создания системы действий и мер, призванных к преумножению и развитию культуры, развитию сферы самодеятельного, профессионального творчества. Целью программы должно стать повышение эстетического, нравственно-патриотического воспитания населения. Приоритетное направление в библиотечной сфере - расширение возможностей библиотек в удовлетворении разнообразных потребностей жителей поселения в информации, знаниях, досуге, приобщении к культурным ценностям. Одной из главных задач становится модернизация библиотек, превращение их в современные культурно-досуговые центры. Для этого необходимо: стабильное обновление библиотечных фондов; пополнение информационно-библиотечных ресурсов современной печатной информацией; предоставление дополнительной консультационной информации с использованием сети Интернет, СПС «Консультант Плюс» и других современных технологий; проведение капитальных и косметических ремонтов.</w:t>
      </w:r>
    </w:p>
    <w:p w:rsidR="00973C79" w:rsidRPr="00973C79" w:rsidRDefault="00973C79" w:rsidP="001F36D4">
      <w:pPr>
        <w:spacing w:after="0" w:line="255" w:lineRule="atLeast"/>
        <w:ind w:firstLine="150"/>
        <w:jc w:val="both"/>
        <w:rPr>
          <w:rFonts w:ascii="Tahoma" w:eastAsia="Times New Roman" w:hAnsi="Tahoma" w:cs="Tahoma"/>
          <w:color w:val="1E1E1E"/>
          <w:sz w:val="21"/>
          <w:szCs w:val="21"/>
        </w:rPr>
      </w:pPr>
      <w:r w:rsidRPr="00973C79">
        <w:rPr>
          <w:rFonts w:ascii="Tahoma" w:eastAsia="Times New Roman" w:hAnsi="Tahoma" w:cs="Tahoma"/>
          <w:color w:val="1E1E1E"/>
          <w:sz w:val="21"/>
          <w:szCs w:val="21"/>
        </w:rPr>
        <w:t>В 201</w:t>
      </w:r>
      <w:r w:rsidR="009B22D8">
        <w:rPr>
          <w:rFonts w:ascii="Tahoma" w:eastAsia="Times New Roman" w:hAnsi="Tahoma" w:cs="Tahoma"/>
          <w:color w:val="1E1E1E"/>
          <w:sz w:val="21"/>
          <w:szCs w:val="21"/>
        </w:rPr>
        <w:t>8</w:t>
      </w:r>
      <w:r w:rsidRPr="00973C79">
        <w:rPr>
          <w:rFonts w:ascii="Tahoma" w:eastAsia="Times New Roman" w:hAnsi="Tahoma" w:cs="Tahoma"/>
          <w:color w:val="1E1E1E"/>
          <w:sz w:val="21"/>
          <w:szCs w:val="21"/>
        </w:rPr>
        <w:t>-20</w:t>
      </w:r>
      <w:r w:rsidR="009B22D8">
        <w:rPr>
          <w:rFonts w:ascii="Tahoma" w:eastAsia="Times New Roman" w:hAnsi="Tahoma" w:cs="Tahoma"/>
          <w:color w:val="1E1E1E"/>
          <w:sz w:val="21"/>
          <w:szCs w:val="21"/>
        </w:rPr>
        <w:t>20</w:t>
      </w:r>
      <w:r w:rsidRPr="00973C79">
        <w:rPr>
          <w:rFonts w:ascii="Tahoma" w:eastAsia="Times New Roman" w:hAnsi="Tahoma" w:cs="Tahoma"/>
          <w:color w:val="1E1E1E"/>
          <w:sz w:val="21"/>
          <w:szCs w:val="21"/>
        </w:rPr>
        <w:t>г.г. должны быть реализованы программы в области физической культуры и спорта, призванные обеспечить равные права и возможности жителей, независимо от их доходов и благосостояния, участвовать в массовом спортивном движении, развивать свои спортивные достижения; привлекать детей и молодежь в занятия физической культурой; формировать у населения устойчивые навыки здорового образа жизни. Занятость подростков в свободное время ведет к снижению криминогенной напряженности в поселении.</w:t>
      </w:r>
    </w:p>
    <w:p w:rsidR="00973C79" w:rsidRDefault="00973C79" w:rsidP="001F36D4">
      <w:pPr>
        <w:spacing w:after="0" w:line="255" w:lineRule="atLeast"/>
        <w:ind w:firstLine="150"/>
        <w:jc w:val="both"/>
        <w:rPr>
          <w:rFonts w:ascii="Tahoma" w:eastAsia="Times New Roman" w:hAnsi="Tahoma" w:cs="Tahoma"/>
          <w:b/>
          <w:bCs/>
          <w:color w:val="1E1E1E"/>
          <w:sz w:val="21"/>
          <w:szCs w:val="21"/>
        </w:rPr>
      </w:pPr>
      <w:r w:rsidRPr="00973C79">
        <w:rPr>
          <w:rFonts w:ascii="Tahoma" w:eastAsia="Times New Roman" w:hAnsi="Tahoma" w:cs="Tahoma"/>
          <w:b/>
          <w:bCs/>
          <w:color w:val="1E1E1E"/>
          <w:sz w:val="21"/>
          <w:szCs w:val="21"/>
        </w:rPr>
        <w:t>Совершенствование системы местного самоуправления.</w:t>
      </w:r>
    </w:p>
    <w:p w:rsidR="007A7B76" w:rsidRPr="007A7B76" w:rsidRDefault="007A7B76" w:rsidP="001F36D4">
      <w:pPr>
        <w:spacing w:after="0" w:line="255" w:lineRule="atLeast"/>
        <w:ind w:firstLine="150"/>
        <w:jc w:val="both"/>
        <w:rPr>
          <w:rFonts w:ascii="Tahoma" w:eastAsia="Times New Roman" w:hAnsi="Tahoma" w:cs="Tahoma"/>
          <w:color w:val="1E1E1E"/>
          <w:sz w:val="21"/>
          <w:szCs w:val="21"/>
        </w:rPr>
      </w:pPr>
      <w:r w:rsidRPr="007A7B76">
        <w:rPr>
          <w:rFonts w:ascii="Tahoma" w:eastAsia="Times New Roman" w:hAnsi="Tahoma" w:cs="Tahoma"/>
          <w:bCs/>
          <w:color w:val="1E1E1E"/>
          <w:sz w:val="21"/>
          <w:szCs w:val="21"/>
        </w:rPr>
        <w:t xml:space="preserve">На территории </w:t>
      </w:r>
      <w:r>
        <w:rPr>
          <w:rFonts w:ascii="Tahoma" w:eastAsia="Times New Roman" w:hAnsi="Tahoma" w:cs="Tahoma"/>
          <w:bCs/>
          <w:color w:val="1E1E1E"/>
          <w:sz w:val="21"/>
          <w:szCs w:val="21"/>
        </w:rPr>
        <w:t xml:space="preserve">поселения </w:t>
      </w:r>
      <w:r w:rsidR="005D13F3">
        <w:rPr>
          <w:rFonts w:ascii="Tahoma" w:eastAsia="Times New Roman" w:hAnsi="Tahoma" w:cs="Tahoma"/>
          <w:bCs/>
          <w:color w:val="1E1E1E"/>
          <w:sz w:val="21"/>
          <w:szCs w:val="21"/>
        </w:rPr>
        <w:t>«Хабариха» осуществляет свою деятельность Местный орган общественной самодеятельности территориальное общественное самоуправление с. Хабариха улица Сосновая, улица Полевая «Аэропорт» (ТОС «Аэропорт). ТОС является не имеющее членства общественное объединение, целью которого является совместное решение различных социальных проблем, возникающих у граждан по месту жительства, направленное на удовлетворение потребностей неограниченного круга лиц, чьи интересы связаны с достижением уставных целей и реализацией программ ТОС по месту их создания.</w:t>
      </w:r>
    </w:p>
    <w:p w:rsidR="00973C79" w:rsidRPr="00973C79" w:rsidRDefault="00973C79" w:rsidP="001F36D4">
      <w:pPr>
        <w:spacing w:after="0" w:line="255" w:lineRule="atLeast"/>
        <w:ind w:firstLine="150"/>
        <w:jc w:val="both"/>
        <w:rPr>
          <w:rFonts w:ascii="Tahoma" w:eastAsia="Times New Roman" w:hAnsi="Tahoma" w:cs="Tahoma"/>
          <w:color w:val="1E1E1E"/>
          <w:sz w:val="21"/>
          <w:szCs w:val="21"/>
        </w:rPr>
      </w:pPr>
      <w:r w:rsidRPr="00973C79">
        <w:rPr>
          <w:rFonts w:ascii="Tahoma" w:eastAsia="Times New Roman" w:hAnsi="Tahoma" w:cs="Tahoma"/>
          <w:color w:val="1E1E1E"/>
          <w:sz w:val="21"/>
          <w:szCs w:val="21"/>
        </w:rPr>
        <w:t>Совершенствование системы взаимоотношений органов местного</w:t>
      </w:r>
      <w:r w:rsidR="00DF74C0">
        <w:rPr>
          <w:rFonts w:ascii="Tahoma" w:eastAsia="Times New Roman" w:hAnsi="Tahoma" w:cs="Tahoma"/>
          <w:color w:val="1E1E1E"/>
          <w:sz w:val="21"/>
          <w:szCs w:val="21"/>
        </w:rPr>
        <w:t xml:space="preserve"> </w:t>
      </w:r>
      <w:r w:rsidRPr="00973C79">
        <w:rPr>
          <w:rFonts w:ascii="Tahoma" w:eastAsia="Times New Roman" w:hAnsi="Tahoma" w:cs="Tahoma"/>
          <w:color w:val="1E1E1E"/>
          <w:sz w:val="21"/>
          <w:szCs w:val="21"/>
        </w:rPr>
        <w:t>самоуправления с населением.</w:t>
      </w:r>
    </w:p>
    <w:p w:rsidR="00973C79" w:rsidRPr="00973C79" w:rsidRDefault="00973C79" w:rsidP="001F36D4">
      <w:pPr>
        <w:spacing w:after="0" w:line="255" w:lineRule="atLeast"/>
        <w:ind w:firstLine="150"/>
        <w:jc w:val="both"/>
        <w:rPr>
          <w:rFonts w:ascii="Tahoma" w:eastAsia="Times New Roman" w:hAnsi="Tahoma" w:cs="Tahoma"/>
          <w:color w:val="1E1E1E"/>
          <w:sz w:val="21"/>
          <w:szCs w:val="21"/>
        </w:rPr>
      </w:pPr>
      <w:r w:rsidRPr="00973C79">
        <w:rPr>
          <w:rFonts w:ascii="Tahoma" w:eastAsia="Times New Roman" w:hAnsi="Tahoma" w:cs="Tahoma"/>
          <w:color w:val="1E1E1E"/>
          <w:sz w:val="21"/>
          <w:szCs w:val="21"/>
        </w:rPr>
        <w:lastRenderedPageBreak/>
        <w:t>Информирование населения о ходе реформы и проблемах развития</w:t>
      </w:r>
      <w:r w:rsidR="00DF74C0">
        <w:rPr>
          <w:rFonts w:ascii="Tahoma" w:eastAsia="Times New Roman" w:hAnsi="Tahoma" w:cs="Tahoma"/>
          <w:color w:val="1E1E1E"/>
          <w:sz w:val="21"/>
          <w:szCs w:val="21"/>
        </w:rPr>
        <w:t xml:space="preserve"> </w:t>
      </w:r>
      <w:r w:rsidRPr="00973C79">
        <w:rPr>
          <w:rFonts w:ascii="Tahoma" w:eastAsia="Times New Roman" w:hAnsi="Tahoma" w:cs="Tahoma"/>
          <w:color w:val="1E1E1E"/>
          <w:sz w:val="21"/>
          <w:szCs w:val="21"/>
        </w:rPr>
        <w:t>местного самоуправления.</w:t>
      </w:r>
    </w:p>
    <w:p w:rsidR="00973C79" w:rsidRPr="00973C79" w:rsidRDefault="00973C79" w:rsidP="001F36D4">
      <w:pPr>
        <w:spacing w:after="0" w:line="255" w:lineRule="atLeast"/>
        <w:ind w:firstLine="150"/>
        <w:jc w:val="both"/>
        <w:rPr>
          <w:rFonts w:ascii="Tahoma" w:eastAsia="Times New Roman" w:hAnsi="Tahoma" w:cs="Tahoma"/>
          <w:color w:val="1E1E1E"/>
          <w:sz w:val="21"/>
          <w:szCs w:val="21"/>
        </w:rPr>
      </w:pPr>
      <w:r w:rsidRPr="00973C79">
        <w:rPr>
          <w:rFonts w:ascii="Tahoma" w:eastAsia="Times New Roman" w:hAnsi="Tahoma" w:cs="Tahoma"/>
          <w:color w:val="1E1E1E"/>
          <w:sz w:val="21"/>
          <w:szCs w:val="21"/>
        </w:rPr>
        <w:t>Совершенствование системы "обратной связи" органов местного</w:t>
      </w:r>
      <w:r w:rsidR="00DF74C0">
        <w:rPr>
          <w:rFonts w:ascii="Tahoma" w:eastAsia="Times New Roman" w:hAnsi="Tahoma" w:cs="Tahoma"/>
          <w:color w:val="1E1E1E"/>
          <w:sz w:val="21"/>
          <w:szCs w:val="21"/>
        </w:rPr>
        <w:t xml:space="preserve"> </w:t>
      </w:r>
      <w:r w:rsidRPr="00973C79">
        <w:rPr>
          <w:rFonts w:ascii="Tahoma" w:eastAsia="Times New Roman" w:hAnsi="Tahoma" w:cs="Tahoma"/>
          <w:color w:val="1E1E1E"/>
          <w:sz w:val="21"/>
          <w:szCs w:val="21"/>
        </w:rPr>
        <w:t>самоуправления и населения.</w:t>
      </w:r>
    </w:p>
    <w:p w:rsidR="00973C79" w:rsidRPr="00973C79" w:rsidRDefault="00973C79" w:rsidP="001F36D4">
      <w:pPr>
        <w:spacing w:after="0" w:line="255" w:lineRule="atLeast"/>
        <w:ind w:firstLine="150"/>
        <w:jc w:val="both"/>
        <w:rPr>
          <w:rFonts w:ascii="Tahoma" w:eastAsia="Times New Roman" w:hAnsi="Tahoma" w:cs="Tahoma"/>
          <w:color w:val="1E1E1E"/>
          <w:sz w:val="21"/>
          <w:szCs w:val="21"/>
        </w:rPr>
      </w:pPr>
      <w:r w:rsidRPr="00973C79">
        <w:rPr>
          <w:rFonts w:ascii="Tahoma" w:eastAsia="Times New Roman" w:hAnsi="Tahoma" w:cs="Tahoma"/>
          <w:color w:val="1E1E1E"/>
          <w:sz w:val="21"/>
          <w:szCs w:val="21"/>
        </w:rPr>
        <w:t>Планирование и организация системы информирования населения по реализации проблем, вопросов местного значения, критических замечаний и обращений граждан в органы местного самоуправления поселения.</w:t>
      </w:r>
    </w:p>
    <w:p w:rsidR="00973C79" w:rsidRPr="00973C79" w:rsidRDefault="00973C79" w:rsidP="001F36D4">
      <w:pPr>
        <w:spacing w:after="0" w:line="255" w:lineRule="atLeast"/>
        <w:ind w:firstLine="150"/>
        <w:jc w:val="both"/>
        <w:rPr>
          <w:rFonts w:ascii="Tahoma" w:eastAsia="Times New Roman" w:hAnsi="Tahoma" w:cs="Tahoma"/>
          <w:color w:val="1E1E1E"/>
          <w:sz w:val="21"/>
          <w:szCs w:val="21"/>
        </w:rPr>
      </w:pPr>
      <w:r w:rsidRPr="00973C79">
        <w:rPr>
          <w:rFonts w:ascii="Tahoma" w:eastAsia="Times New Roman" w:hAnsi="Tahoma" w:cs="Tahoma"/>
          <w:color w:val="1E1E1E"/>
          <w:sz w:val="21"/>
          <w:szCs w:val="21"/>
        </w:rPr>
        <w:t>Для достижения цели концепции социально-экономического развития</w:t>
      </w:r>
      <w:r w:rsidR="00DF74C0">
        <w:rPr>
          <w:rFonts w:ascii="Tahoma" w:eastAsia="Times New Roman" w:hAnsi="Tahoma" w:cs="Tahoma"/>
          <w:color w:val="1E1E1E"/>
          <w:sz w:val="21"/>
          <w:szCs w:val="21"/>
        </w:rPr>
        <w:t xml:space="preserve"> </w:t>
      </w:r>
      <w:r w:rsidRPr="00973C79">
        <w:rPr>
          <w:rFonts w:ascii="Tahoma" w:eastAsia="Times New Roman" w:hAnsi="Tahoma" w:cs="Tahoma"/>
          <w:color w:val="1E1E1E"/>
          <w:sz w:val="21"/>
          <w:szCs w:val="21"/>
        </w:rPr>
        <w:t xml:space="preserve"> сельского поселения на 201</w:t>
      </w:r>
      <w:r w:rsidR="009B22D8">
        <w:rPr>
          <w:rFonts w:ascii="Tahoma" w:eastAsia="Times New Roman" w:hAnsi="Tahoma" w:cs="Tahoma"/>
          <w:color w:val="1E1E1E"/>
          <w:sz w:val="21"/>
          <w:szCs w:val="21"/>
        </w:rPr>
        <w:t>8</w:t>
      </w:r>
      <w:r w:rsidRPr="00973C79">
        <w:rPr>
          <w:rFonts w:ascii="Tahoma" w:eastAsia="Times New Roman" w:hAnsi="Tahoma" w:cs="Tahoma"/>
          <w:color w:val="1E1E1E"/>
          <w:sz w:val="21"/>
          <w:szCs w:val="21"/>
        </w:rPr>
        <w:t>-20</w:t>
      </w:r>
      <w:r w:rsidR="009B22D8">
        <w:rPr>
          <w:rFonts w:ascii="Tahoma" w:eastAsia="Times New Roman" w:hAnsi="Tahoma" w:cs="Tahoma"/>
          <w:color w:val="1E1E1E"/>
          <w:sz w:val="21"/>
          <w:szCs w:val="21"/>
        </w:rPr>
        <w:t>20</w:t>
      </w:r>
      <w:r w:rsidRPr="00973C79">
        <w:rPr>
          <w:rFonts w:ascii="Tahoma" w:eastAsia="Times New Roman" w:hAnsi="Tahoma" w:cs="Tahoma"/>
          <w:color w:val="1E1E1E"/>
          <w:sz w:val="21"/>
          <w:szCs w:val="21"/>
        </w:rPr>
        <w:t xml:space="preserve"> годы необходимо обеспечить сбалансированное развитие всех отраслей, создать современную рыночную инфраструктуру, отладить механизмы привлечения финансовых средств для реализации намеченных мероприятий.</w:t>
      </w:r>
    </w:p>
    <w:p w:rsidR="00973C79" w:rsidRPr="00973C79" w:rsidRDefault="00973C79" w:rsidP="001F36D4">
      <w:pPr>
        <w:spacing w:after="0" w:line="255" w:lineRule="atLeast"/>
        <w:ind w:firstLine="150"/>
        <w:jc w:val="both"/>
        <w:rPr>
          <w:rFonts w:ascii="Tahoma" w:eastAsia="Times New Roman" w:hAnsi="Tahoma" w:cs="Tahoma"/>
          <w:color w:val="1E1E1E"/>
          <w:sz w:val="21"/>
          <w:szCs w:val="21"/>
        </w:rPr>
      </w:pPr>
      <w:r w:rsidRPr="00973C79">
        <w:rPr>
          <w:rFonts w:ascii="Tahoma" w:eastAsia="Times New Roman" w:hAnsi="Tahoma" w:cs="Tahoma"/>
          <w:color w:val="1E1E1E"/>
          <w:sz w:val="21"/>
          <w:szCs w:val="21"/>
        </w:rPr>
        <w:t>Реализация в полном объеме всех мероприятий позволит:</w:t>
      </w:r>
    </w:p>
    <w:p w:rsidR="00973C79" w:rsidRPr="00973C79" w:rsidRDefault="00973C79" w:rsidP="001F36D4">
      <w:pPr>
        <w:spacing w:after="0" w:line="255" w:lineRule="atLeast"/>
        <w:ind w:firstLine="150"/>
        <w:jc w:val="both"/>
        <w:rPr>
          <w:rFonts w:ascii="Tahoma" w:eastAsia="Times New Roman" w:hAnsi="Tahoma" w:cs="Tahoma"/>
          <w:color w:val="1E1E1E"/>
          <w:sz w:val="21"/>
          <w:szCs w:val="21"/>
        </w:rPr>
      </w:pPr>
      <w:r w:rsidRPr="00973C79">
        <w:rPr>
          <w:rFonts w:ascii="Tahoma" w:eastAsia="Times New Roman" w:hAnsi="Tahoma" w:cs="Tahoma"/>
          <w:color w:val="1E1E1E"/>
          <w:sz w:val="21"/>
          <w:szCs w:val="21"/>
        </w:rPr>
        <w:t>- повысить качество предоставляемых услуг ЖКХ;</w:t>
      </w:r>
    </w:p>
    <w:p w:rsidR="00973C79" w:rsidRPr="00973C79" w:rsidRDefault="00973C79" w:rsidP="001F36D4">
      <w:pPr>
        <w:spacing w:after="0" w:line="255" w:lineRule="atLeast"/>
        <w:ind w:firstLine="150"/>
        <w:jc w:val="both"/>
        <w:rPr>
          <w:rFonts w:ascii="Tahoma" w:eastAsia="Times New Roman" w:hAnsi="Tahoma" w:cs="Tahoma"/>
          <w:color w:val="1E1E1E"/>
          <w:sz w:val="21"/>
          <w:szCs w:val="21"/>
        </w:rPr>
      </w:pPr>
      <w:r w:rsidRPr="00973C79">
        <w:rPr>
          <w:rFonts w:ascii="Tahoma" w:eastAsia="Times New Roman" w:hAnsi="Tahoma" w:cs="Tahoma"/>
          <w:color w:val="1E1E1E"/>
          <w:sz w:val="21"/>
          <w:szCs w:val="21"/>
        </w:rPr>
        <w:t>- снизить численность населения с денежными доходами ниже прожиточного минимума;</w:t>
      </w:r>
    </w:p>
    <w:p w:rsidR="00973C79" w:rsidRPr="00973C79" w:rsidRDefault="00973C79" w:rsidP="001F36D4">
      <w:pPr>
        <w:spacing w:after="0" w:line="255" w:lineRule="atLeast"/>
        <w:ind w:firstLine="150"/>
        <w:jc w:val="both"/>
        <w:rPr>
          <w:rFonts w:ascii="Tahoma" w:eastAsia="Times New Roman" w:hAnsi="Tahoma" w:cs="Tahoma"/>
          <w:color w:val="1E1E1E"/>
          <w:sz w:val="21"/>
          <w:szCs w:val="21"/>
        </w:rPr>
      </w:pPr>
      <w:r w:rsidRPr="00973C79">
        <w:rPr>
          <w:rFonts w:ascii="Tahoma" w:eastAsia="Times New Roman" w:hAnsi="Tahoma" w:cs="Tahoma"/>
          <w:color w:val="1E1E1E"/>
          <w:sz w:val="21"/>
          <w:szCs w:val="21"/>
        </w:rPr>
        <w:t>- повысить экологическую безопасность поселения, тем самым улучшить</w:t>
      </w:r>
      <w:r w:rsidR="00DF74C0">
        <w:rPr>
          <w:rFonts w:ascii="Tahoma" w:eastAsia="Times New Roman" w:hAnsi="Tahoma" w:cs="Tahoma"/>
          <w:color w:val="1E1E1E"/>
          <w:sz w:val="21"/>
          <w:szCs w:val="21"/>
        </w:rPr>
        <w:t xml:space="preserve"> </w:t>
      </w:r>
      <w:r w:rsidRPr="00973C79">
        <w:rPr>
          <w:rFonts w:ascii="Tahoma" w:eastAsia="Times New Roman" w:hAnsi="Tahoma" w:cs="Tahoma"/>
          <w:color w:val="1E1E1E"/>
          <w:sz w:val="21"/>
          <w:szCs w:val="21"/>
        </w:rPr>
        <w:t>здоровье населения;</w:t>
      </w:r>
    </w:p>
    <w:p w:rsidR="00973C79" w:rsidRPr="00973C79" w:rsidRDefault="00973C79" w:rsidP="001F36D4">
      <w:pPr>
        <w:spacing w:after="0" w:line="255" w:lineRule="atLeast"/>
        <w:ind w:firstLine="150"/>
        <w:jc w:val="both"/>
        <w:rPr>
          <w:rFonts w:ascii="Tahoma" w:eastAsia="Times New Roman" w:hAnsi="Tahoma" w:cs="Tahoma"/>
          <w:color w:val="1E1E1E"/>
          <w:sz w:val="21"/>
          <w:szCs w:val="21"/>
        </w:rPr>
      </w:pPr>
      <w:r w:rsidRPr="00973C79">
        <w:rPr>
          <w:rFonts w:ascii="Tahoma" w:eastAsia="Times New Roman" w:hAnsi="Tahoma" w:cs="Tahoma"/>
          <w:color w:val="1E1E1E"/>
          <w:sz w:val="21"/>
          <w:szCs w:val="21"/>
        </w:rPr>
        <w:t>- понизить показатели преступности, повысить безопасность жизни людей;</w:t>
      </w:r>
    </w:p>
    <w:p w:rsidR="00973C79" w:rsidRPr="00973C79" w:rsidRDefault="00973C79" w:rsidP="001F36D4">
      <w:pPr>
        <w:spacing w:after="0" w:line="255" w:lineRule="atLeast"/>
        <w:ind w:firstLine="150"/>
        <w:jc w:val="both"/>
        <w:rPr>
          <w:rFonts w:ascii="Tahoma" w:eastAsia="Times New Roman" w:hAnsi="Tahoma" w:cs="Tahoma"/>
          <w:color w:val="1E1E1E"/>
          <w:sz w:val="21"/>
          <w:szCs w:val="21"/>
        </w:rPr>
      </w:pPr>
      <w:r w:rsidRPr="00973C79">
        <w:rPr>
          <w:rFonts w:ascii="Tahoma" w:eastAsia="Times New Roman" w:hAnsi="Tahoma" w:cs="Tahoma"/>
          <w:color w:val="1E1E1E"/>
          <w:sz w:val="21"/>
          <w:szCs w:val="21"/>
        </w:rPr>
        <w:t>- увеличить количество субъектов малого предпринимательства;</w:t>
      </w:r>
    </w:p>
    <w:p w:rsidR="00973C79" w:rsidRPr="00973C79" w:rsidRDefault="00973C79" w:rsidP="001F36D4">
      <w:pPr>
        <w:spacing w:after="0" w:line="255" w:lineRule="atLeast"/>
        <w:ind w:firstLine="150"/>
        <w:jc w:val="both"/>
        <w:rPr>
          <w:rFonts w:ascii="Tahoma" w:eastAsia="Times New Roman" w:hAnsi="Tahoma" w:cs="Tahoma"/>
          <w:color w:val="1E1E1E"/>
          <w:sz w:val="21"/>
          <w:szCs w:val="21"/>
        </w:rPr>
      </w:pPr>
      <w:r w:rsidRPr="00973C79">
        <w:rPr>
          <w:rFonts w:ascii="Tahoma" w:eastAsia="Times New Roman" w:hAnsi="Tahoma" w:cs="Tahoma"/>
          <w:color w:val="1E1E1E"/>
          <w:sz w:val="21"/>
          <w:szCs w:val="21"/>
        </w:rPr>
        <w:t>- создать новые рабочие места;</w:t>
      </w:r>
    </w:p>
    <w:p w:rsidR="00973C79" w:rsidRPr="00973C79" w:rsidRDefault="00973C79" w:rsidP="001F36D4">
      <w:pPr>
        <w:spacing w:after="0" w:line="255" w:lineRule="atLeast"/>
        <w:ind w:firstLine="150"/>
        <w:jc w:val="both"/>
        <w:rPr>
          <w:rFonts w:ascii="Tahoma" w:eastAsia="Times New Roman" w:hAnsi="Tahoma" w:cs="Tahoma"/>
          <w:color w:val="1E1E1E"/>
          <w:sz w:val="21"/>
          <w:szCs w:val="21"/>
        </w:rPr>
      </w:pPr>
      <w:r w:rsidRPr="00973C79">
        <w:rPr>
          <w:rFonts w:ascii="Tahoma" w:eastAsia="Times New Roman" w:hAnsi="Tahoma" w:cs="Tahoma"/>
          <w:color w:val="1E1E1E"/>
          <w:sz w:val="21"/>
          <w:szCs w:val="21"/>
        </w:rPr>
        <w:t>- увеличить собственные доходы бюджета;</w:t>
      </w:r>
    </w:p>
    <w:p w:rsidR="00973C79" w:rsidRPr="00973C79" w:rsidRDefault="00973C79" w:rsidP="001F36D4">
      <w:pPr>
        <w:spacing w:after="0" w:line="255" w:lineRule="atLeast"/>
        <w:ind w:firstLine="150"/>
        <w:jc w:val="both"/>
        <w:rPr>
          <w:rFonts w:ascii="Tahoma" w:eastAsia="Times New Roman" w:hAnsi="Tahoma" w:cs="Tahoma"/>
          <w:color w:val="1E1E1E"/>
          <w:sz w:val="21"/>
          <w:szCs w:val="21"/>
        </w:rPr>
      </w:pPr>
      <w:r w:rsidRPr="00973C79">
        <w:rPr>
          <w:rFonts w:ascii="Tahoma" w:eastAsia="Times New Roman" w:hAnsi="Tahoma" w:cs="Tahoma"/>
          <w:color w:val="1E1E1E"/>
          <w:sz w:val="21"/>
          <w:szCs w:val="21"/>
        </w:rPr>
        <w:t>- улучшить жилищные условия сельчан;</w:t>
      </w:r>
    </w:p>
    <w:p w:rsidR="00973C79" w:rsidRPr="00973C79" w:rsidRDefault="00973C79" w:rsidP="001F36D4">
      <w:pPr>
        <w:spacing w:after="0" w:line="255" w:lineRule="atLeast"/>
        <w:ind w:firstLine="150"/>
        <w:jc w:val="both"/>
        <w:rPr>
          <w:rFonts w:ascii="Tahoma" w:eastAsia="Times New Roman" w:hAnsi="Tahoma" w:cs="Tahoma"/>
          <w:color w:val="1E1E1E"/>
          <w:sz w:val="21"/>
          <w:szCs w:val="21"/>
        </w:rPr>
      </w:pPr>
      <w:r w:rsidRPr="00973C79">
        <w:rPr>
          <w:rFonts w:ascii="Tahoma" w:eastAsia="Times New Roman" w:hAnsi="Tahoma" w:cs="Tahoma"/>
          <w:color w:val="1E1E1E"/>
          <w:sz w:val="21"/>
          <w:szCs w:val="21"/>
        </w:rPr>
        <w:t>- способствовать развитию сельского хозяйства. В результате реализации всех намеченных мероприятий ожидается новый качественный уровень жизни населения  сельского поселения.</w:t>
      </w:r>
    </w:p>
    <w:p w:rsidR="00691140" w:rsidRDefault="00691140"/>
    <w:sectPr w:rsidR="00691140" w:rsidSect="00973C7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476" w:rsidRDefault="00066476" w:rsidP="008777E7">
      <w:pPr>
        <w:spacing w:after="0" w:line="240" w:lineRule="auto"/>
      </w:pPr>
      <w:r>
        <w:separator/>
      </w:r>
    </w:p>
  </w:endnote>
  <w:endnote w:type="continuationSeparator" w:id="0">
    <w:p w:rsidR="00066476" w:rsidRDefault="00066476" w:rsidP="00877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476" w:rsidRDefault="00066476" w:rsidP="008777E7">
      <w:pPr>
        <w:spacing w:after="0" w:line="240" w:lineRule="auto"/>
      </w:pPr>
      <w:r>
        <w:separator/>
      </w:r>
    </w:p>
  </w:footnote>
  <w:footnote w:type="continuationSeparator" w:id="0">
    <w:p w:rsidR="00066476" w:rsidRDefault="00066476" w:rsidP="008777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73C79"/>
    <w:rsid w:val="000344C3"/>
    <w:rsid w:val="0006110B"/>
    <w:rsid w:val="00066476"/>
    <w:rsid w:val="00077C71"/>
    <w:rsid w:val="000A72E4"/>
    <w:rsid w:val="000C3AA7"/>
    <w:rsid w:val="00193A79"/>
    <w:rsid w:val="001E74DF"/>
    <w:rsid w:val="001F36D4"/>
    <w:rsid w:val="0022048D"/>
    <w:rsid w:val="002205DE"/>
    <w:rsid w:val="00282AE3"/>
    <w:rsid w:val="00286568"/>
    <w:rsid w:val="002D08A3"/>
    <w:rsid w:val="002E263E"/>
    <w:rsid w:val="00314987"/>
    <w:rsid w:val="0037696D"/>
    <w:rsid w:val="003B759A"/>
    <w:rsid w:val="003C66A3"/>
    <w:rsid w:val="00423261"/>
    <w:rsid w:val="004A11B8"/>
    <w:rsid w:val="004F322C"/>
    <w:rsid w:val="005D13F3"/>
    <w:rsid w:val="005D561E"/>
    <w:rsid w:val="005E2BFD"/>
    <w:rsid w:val="005E5A18"/>
    <w:rsid w:val="00645192"/>
    <w:rsid w:val="00652DB4"/>
    <w:rsid w:val="00660045"/>
    <w:rsid w:val="00686DFF"/>
    <w:rsid w:val="00691140"/>
    <w:rsid w:val="006B335D"/>
    <w:rsid w:val="006D6FA9"/>
    <w:rsid w:val="00703A55"/>
    <w:rsid w:val="0075614F"/>
    <w:rsid w:val="00756734"/>
    <w:rsid w:val="00763B8C"/>
    <w:rsid w:val="007A464C"/>
    <w:rsid w:val="007A7B76"/>
    <w:rsid w:val="007B4BED"/>
    <w:rsid w:val="007C4844"/>
    <w:rsid w:val="007C6458"/>
    <w:rsid w:val="007E5D79"/>
    <w:rsid w:val="008777E7"/>
    <w:rsid w:val="00920D93"/>
    <w:rsid w:val="00973C79"/>
    <w:rsid w:val="009A4382"/>
    <w:rsid w:val="009B22D8"/>
    <w:rsid w:val="00A0446F"/>
    <w:rsid w:val="00A43E53"/>
    <w:rsid w:val="00A779E9"/>
    <w:rsid w:val="00AA600D"/>
    <w:rsid w:val="00B36051"/>
    <w:rsid w:val="00BF064E"/>
    <w:rsid w:val="00C27429"/>
    <w:rsid w:val="00C51416"/>
    <w:rsid w:val="00C524D8"/>
    <w:rsid w:val="00C6154E"/>
    <w:rsid w:val="00D56060"/>
    <w:rsid w:val="00DA015C"/>
    <w:rsid w:val="00DF74C0"/>
    <w:rsid w:val="00DF7CA2"/>
    <w:rsid w:val="00E57247"/>
    <w:rsid w:val="00E87BC0"/>
    <w:rsid w:val="00E95F64"/>
    <w:rsid w:val="00EB2B32"/>
    <w:rsid w:val="00EF28C6"/>
    <w:rsid w:val="00F118F7"/>
    <w:rsid w:val="00F3423E"/>
    <w:rsid w:val="00F668C9"/>
    <w:rsid w:val="00FB7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8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3C7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73C79"/>
    <w:rPr>
      <w:b/>
      <w:bCs/>
    </w:rPr>
  </w:style>
  <w:style w:type="character" w:customStyle="1" w:styleId="apple-converted-space">
    <w:name w:val="apple-converted-space"/>
    <w:basedOn w:val="a0"/>
    <w:rsid w:val="00973C79"/>
  </w:style>
  <w:style w:type="table" w:styleId="a5">
    <w:name w:val="Table Grid"/>
    <w:basedOn w:val="a1"/>
    <w:rsid w:val="00193A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8777E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777E7"/>
  </w:style>
  <w:style w:type="paragraph" w:styleId="a8">
    <w:name w:val="footer"/>
    <w:basedOn w:val="a"/>
    <w:link w:val="a9"/>
    <w:uiPriority w:val="99"/>
    <w:semiHidden/>
    <w:unhideWhenUsed/>
    <w:rsid w:val="008777E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777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1997</Words>
  <Characters>11388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СП Хабариха</cp:lastModifiedBy>
  <cp:revision>2</cp:revision>
  <cp:lastPrinted>2015-11-13T07:49:00Z</cp:lastPrinted>
  <dcterms:created xsi:type="dcterms:W3CDTF">2023-01-23T08:33:00Z</dcterms:created>
  <dcterms:modified xsi:type="dcterms:W3CDTF">2023-01-23T08:33:00Z</dcterms:modified>
</cp:coreProperties>
</file>